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D85C4D">
            <w:pPr>
              <w:jc w:val="both"/>
              <w:rPr>
                <w:rFonts w:ascii="Arial" w:hAnsi="Arial"/>
                <w:b/>
                <w:bCs/>
              </w:rPr>
            </w:pPr>
            <w:bookmarkStart w:id="0" w:name="_GoBack"/>
            <w:bookmarkEnd w:id="0"/>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רון סולקין</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sz w:val="26"/>
                <w:szCs w:val="26"/>
              </w:rPr>
            </w:pPr>
          </w:p>
          <w:p w:rsidR="00694556" w:rsidRDefault="00AD69E4">
            <w:pPr>
              <w:bidi w:val="0"/>
              <w:jc w:val="right"/>
              <w:rPr>
                <w:rFonts w:ascii="Arial" w:hAnsi="Arial"/>
                <w:b/>
                <w:bCs/>
                <w:sz w:val="26"/>
                <w:szCs w:val="26"/>
                <w:rtl/>
              </w:rPr>
            </w:pPr>
            <w:r w:rsidRPr="00AD69E4">
              <w:rPr>
                <w:rFonts w:ascii="Arial" w:hAnsi="Arial" w:hint="cs"/>
                <w:b/>
                <w:bCs/>
                <w:sz w:val="26"/>
                <w:szCs w:val="26"/>
                <w:rtl/>
              </w:rPr>
              <w:t>המאשימה</w:t>
            </w:r>
          </w:p>
        </w:tc>
        <w:tc>
          <w:tcPr>
            <w:tcW w:w="5571" w:type="dxa"/>
          </w:tcPr>
          <w:p w:rsidR="00694556" w:rsidRDefault="00694556">
            <w:pPr>
              <w:rPr>
                <w:rFonts w:ascii="Arial" w:hAnsi="Arial"/>
                <w:b/>
                <w:bCs/>
                <w:sz w:val="26"/>
                <w:szCs w:val="26"/>
                <w:rtl/>
              </w:rPr>
            </w:pPr>
          </w:p>
          <w:p w:rsidR="00694556" w:rsidRDefault="00D85C4D">
            <w:pPr>
              <w:rPr>
                <w:b/>
                <w:bCs/>
                <w:sz w:val="26"/>
                <w:szCs w:val="26"/>
                <w:rtl/>
              </w:rPr>
            </w:pPr>
            <w:r>
              <w:rPr>
                <w:rFonts w:ascii="Arial" w:hAnsi="Arial"/>
                <w:b/>
                <w:bCs/>
                <w:sz w:val="26"/>
                <w:szCs w:val="26"/>
                <w:rtl/>
              </w:rPr>
              <w:t>מדינת ישראל</w:t>
            </w:r>
            <w:r w:rsidR="004778E6">
              <w:rPr>
                <w:rFonts w:hint="cs"/>
                <w:b/>
                <w:bCs/>
                <w:sz w:val="26"/>
                <w:szCs w:val="26"/>
                <w:rtl/>
              </w:rPr>
              <w:t xml:space="preserve"> </w:t>
            </w:r>
            <w:r w:rsidR="004778E6">
              <w:rPr>
                <w:b/>
                <w:bCs/>
                <w:sz w:val="26"/>
                <w:szCs w:val="26"/>
                <w:rtl/>
              </w:rPr>
              <w:t>–</w:t>
            </w:r>
            <w:r w:rsidR="004778E6">
              <w:rPr>
                <w:rFonts w:hint="cs"/>
                <w:b/>
                <w:bCs/>
                <w:sz w:val="26"/>
                <w:szCs w:val="26"/>
                <w:rtl/>
              </w:rPr>
              <w:t xml:space="preserve"> פמ"ד</w:t>
            </w:r>
          </w:p>
          <w:p w:rsidR="004778E6" w:rsidRDefault="004778E6">
            <w:pPr>
              <w:rPr>
                <w:b/>
                <w:bCs/>
                <w:sz w:val="26"/>
                <w:szCs w:val="26"/>
              </w:rPr>
            </w:pPr>
            <w:r>
              <w:rPr>
                <w:rFonts w:hint="cs"/>
                <w:b/>
                <w:bCs/>
                <w:sz w:val="26"/>
                <w:szCs w:val="26"/>
                <w:rtl/>
              </w:rPr>
              <w:t>ע"י ב"כ עו"ד דניאל גלעד</w:t>
            </w:r>
          </w:p>
        </w:tc>
      </w:tr>
      <w:tr w:rsidR="00694556">
        <w:trPr>
          <w:jc w:val="center"/>
        </w:trPr>
        <w:tc>
          <w:tcPr>
            <w:tcW w:w="8820" w:type="dxa"/>
            <w:gridSpan w:val="3"/>
          </w:tcPr>
          <w:p w:rsidR="00694556" w:rsidRDefault="00694556">
            <w:pPr>
              <w:rPr>
                <w:rFonts w:ascii="Arial" w:hAnsi="Arial"/>
                <w:b/>
                <w:bCs/>
                <w:sz w:val="26"/>
                <w:szCs w:val="26"/>
                <w:rtl/>
              </w:rPr>
            </w:pPr>
          </w:p>
          <w:p w:rsidR="00694556" w:rsidRDefault="00005C8B">
            <w:pPr>
              <w:jc w:val="center"/>
              <w:rPr>
                <w:rFonts w:ascii="Arial" w:hAnsi="Arial"/>
                <w:b/>
                <w:bCs/>
                <w:sz w:val="26"/>
                <w:szCs w:val="26"/>
                <w:rtl/>
              </w:rPr>
            </w:pPr>
            <w:r>
              <w:rPr>
                <w:rFonts w:ascii="Arial" w:hAnsi="Arial"/>
                <w:b/>
                <w:bCs/>
                <w:sz w:val="26"/>
                <w:szCs w:val="26"/>
                <w:rtl/>
              </w:rPr>
              <w:t>נגד</w:t>
            </w:r>
          </w:p>
          <w:p w:rsidR="00694556" w:rsidRDefault="00694556">
            <w:pPr>
              <w:rPr>
                <w:rFonts w:ascii="Arial" w:hAnsi="Arial"/>
                <w:b/>
                <w:bCs/>
                <w:sz w:val="26"/>
                <w:szCs w:val="26"/>
              </w:rPr>
            </w:pPr>
          </w:p>
        </w:tc>
      </w:tr>
      <w:tr w:rsidR="00694556">
        <w:trPr>
          <w:jc w:val="center"/>
        </w:trPr>
        <w:tc>
          <w:tcPr>
            <w:tcW w:w="3249" w:type="dxa"/>
            <w:gridSpan w:val="2"/>
          </w:tcPr>
          <w:p w:rsidR="00694556" w:rsidRDefault="00694556">
            <w:pPr>
              <w:rPr>
                <w:rFonts w:ascii="Arial" w:hAnsi="Arial"/>
                <w:b/>
                <w:bCs/>
                <w:sz w:val="26"/>
                <w:szCs w:val="26"/>
                <w:rtl/>
              </w:rPr>
            </w:pPr>
          </w:p>
          <w:p w:rsidR="00694556" w:rsidRDefault="00AD69E4">
            <w:pPr>
              <w:rPr>
                <w:rFonts w:ascii="Arial" w:hAnsi="Arial"/>
                <w:b/>
                <w:bCs/>
                <w:sz w:val="26"/>
                <w:szCs w:val="26"/>
              </w:rPr>
            </w:pPr>
            <w:r>
              <w:rPr>
                <w:rFonts w:ascii="Arial" w:hAnsi="Arial" w:hint="cs"/>
                <w:b/>
                <w:bCs/>
                <w:sz w:val="26"/>
                <w:szCs w:val="26"/>
                <w:rtl/>
              </w:rPr>
              <w:t>הנאשם</w:t>
            </w:r>
          </w:p>
        </w:tc>
        <w:tc>
          <w:tcPr>
            <w:tcW w:w="5571" w:type="dxa"/>
          </w:tcPr>
          <w:p w:rsidR="00694556" w:rsidRDefault="00694556">
            <w:pPr>
              <w:rPr>
                <w:rFonts w:ascii="Arial" w:hAnsi="Arial"/>
                <w:b/>
                <w:bCs/>
                <w:sz w:val="26"/>
                <w:szCs w:val="26"/>
                <w:rtl/>
              </w:rPr>
            </w:pPr>
          </w:p>
          <w:p w:rsidR="00694556" w:rsidRDefault="00D85C4D">
            <w:pPr>
              <w:rPr>
                <w:b/>
                <w:bCs/>
                <w:sz w:val="26"/>
                <w:szCs w:val="26"/>
                <w:rtl/>
              </w:rPr>
            </w:pPr>
            <w:r>
              <w:rPr>
                <w:rFonts w:ascii="Arial" w:hAnsi="Arial"/>
                <w:b/>
                <w:bCs/>
                <w:sz w:val="26"/>
                <w:szCs w:val="26"/>
                <w:rtl/>
              </w:rPr>
              <w:t xml:space="preserve">אחמד </w:t>
            </w:r>
            <w:r w:rsidR="004778E6">
              <w:rPr>
                <w:rFonts w:ascii="Arial" w:hAnsi="Arial" w:hint="cs"/>
                <w:b/>
                <w:bCs/>
                <w:sz w:val="26"/>
                <w:szCs w:val="26"/>
                <w:rtl/>
              </w:rPr>
              <w:t xml:space="preserve">בן קאיד </w:t>
            </w:r>
            <w:r>
              <w:rPr>
                <w:rFonts w:ascii="Arial" w:hAnsi="Arial"/>
                <w:b/>
                <w:bCs/>
                <w:sz w:val="26"/>
                <w:szCs w:val="26"/>
                <w:rtl/>
              </w:rPr>
              <w:t>אלקטנאני</w:t>
            </w:r>
          </w:p>
          <w:p w:rsidR="004778E6" w:rsidRDefault="004778E6">
            <w:pPr>
              <w:rPr>
                <w:b/>
                <w:bCs/>
                <w:sz w:val="26"/>
                <w:szCs w:val="26"/>
                <w:rtl/>
              </w:rPr>
            </w:pPr>
            <w:r>
              <w:rPr>
                <w:rFonts w:hint="cs"/>
                <w:b/>
                <w:bCs/>
                <w:sz w:val="26"/>
                <w:szCs w:val="26"/>
                <w:rtl/>
              </w:rPr>
              <w:t>ע"י ב"כ עו"ד סמיר אבו עבד</w:t>
            </w:r>
          </w:p>
        </w:tc>
      </w:tr>
    </w:tbl>
    <w:p w:rsidR="00694556" w:rsidRDefault="00694556" w:rsidP="006D3B31">
      <w:pPr>
        <w:suppressLineNumbers/>
      </w:pPr>
    </w:p>
    <w:p w:rsidR="00694556" w:rsidRDefault="00694556" w:rsidP="006D3B31">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542E6">
            <w:pPr>
              <w:bidi w:val="0"/>
              <w:jc w:val="center"/>
              <w:rPr>
                <w:rFonts w:ascii="Arial" w:hAnsi="Arial"/>
                <w:b/>
                <w:bCs/>
                <w:sz w:val="28"/>
                <w:szCs w:val="28"/>
                <w:u w:val="single"/>
                <w:rtl/>
              </w:rPr>
            </w:pPr>
            <w:r>
              <w:rPr>
                <w:rFonts w:ascii="Arial" w:hAnsi="Arial" w:hint="cs"/>
                <w:b/>
                <w:bCs/>
                <w:sz w:val="28"/>
                <w:szCs w:val="28"/>
                <w:u w:val="single"/>
                <w:rtl/>
              </w:rPr>
              <w:t>הכרעת דין</w:t>
            </w:r>
          </w:p>
        </w:tc>
      </w:tr>
    </w:tbl>
    <w:p w:rsidR="00694556" w:rsidRDefault="00694556">
      <w:pPr>
        <w:spacing w:line="360" w:lineRule="auto"/>
        <w:jc w:val="both"/>
        <w:rPr>
          <w:rFonts w:ascii="Arial" w:hAnsi="Arial"/>
          <w:rtl/>
        </w:rPr>
      </w:pPr>
    </w:p>
    <w:p w:rsidR="004778E6" w:rsidRPr="004778E6" w:rsidRDefault="004778E6">
      <w:pPr>
        <w:spacing w:line="360" w:lineRule="auto"/>
        <w:jc w:val="both"/>
        <w:rPr>
          <w:rFonts w:ascii="Arial" w:hAnsi="Arial"/>
          <w:b/>
          <w:bCs/>
          <w:rtl/>
        </w:rPr>
      </w:pPr>
      <w:r w:rsidRPr="004778E6">
        <w:rPr>
          <w:rFonts w:ascii="Arial" w:hAnsi="Arial" w:hint="cs"/>
          <w:b/>
          <w:bCs/>
          <w:rtl/>
        </w:rPr>
        <w:t>כתב האישום והשתלשלות הדיון</w:t>
      </w:r>
    </w:p>
    <w:p w:rsidR="004778E6" w:rsidRDefault="004778E6">
      <w:pPr>
        <w:spacing w:line="360" w:lineRule="auto"/>
        <w:jc w:val="both"/>
        <w:rPr>
          <w:rFonts w:ascii="Arial" w:hAnsi="Arial"/>
          <w:rtl/>
        </w:rPr>
      </w:pPr>
    </w:p>
    <w:p w:rsidR="004778E6" w:rsidRDefault="004778E6" w:rsidP="000710DE">
      <w:pPr>
        <w:spacing w:line="360" w:lineRule="auto"/>
        <w:jc w:val="both"/>
        <w:rPr>
          <w:rtl/>
        </w:rPr>
      </w:pPr>
      <w:r>
        <w:rPr>
          <w:rFonts w:ascii="Arial" w:hAnsi="Arial" w:hint="cs"/>
          <w:rtl/>
        </w:rPr>
        <w:t xml:space="preserve">נגד הנאשם הוגש כתב אישום המייחס לו עבירות של החזקת נשק ותחמושת, בניגוד לסעיף 144(א) רישא וסיפא </w:t>
      </w:r>
      <w:r>
        <w:rPr>
          <w:rFonts w:hint="cs"/>
          <w:rtl/>
        </w:rPr>
        <w:t xml:space="preserve">לחוק העונשין, תשל"ז – 1977. </w:t>
      </w:r>
    </w:p>
    <w:p w:rsidR="004778E6" w:rsidRDefault="004778E6" w:rsidP="000710DE">
      <w:pPr>
        <w:spacing w:line="360" w:lineRule="auto"/>
        <w:jc w:val="both"/>
        <w:rPr>
          <w:rtl/>
        </w:rPr>
      </w:pPr>
    </w:p>
    <w:p w:rsidR="004778E6" w:rsidRDefault="003D24B5" w:rsidP="000710DE">
      <w:pPr>
        <w:spacing w:line="360" w:lineRule="auto"/>
        <w:jc w:val="both"/>
        <w:rPr>
          <w:rtl/>
        </w:rPr>
      </w:pPr>
      <w:r>
        <w:rPr>
          <w:rFonts w:hint="cs"/>
          <w:rtl/>
        </w:rPr>
        <w:t>בהתאם לעובדות המנויות בפרק א' בכתב האישום, סיכמו ביניהם הנאשם ובן משפחתו חליל אלקטנאני, כי חליל יחביא בביתו של הנאשם תיק ובו אמצעי לחימה מסוגים שונים.</w:t>
      </w:r>
    </w:p>
    <w:p w:rsidR="003D24B5" w:rsidRDefault="003D24B5" w:rsidP="000710DE">
      <w:pPr>
        <w:spacing w:line="360" w:lineRule="auto"/>
        <w:jc w:val="both"/>
        <w:rPr>
          <w:rtl/>
        </w:rPr>
      </w:pPr>
    </w:p>
    <w:p w:rsidR="003D24B5" w:rsidRDefault="003D24B5" w:rsidP="00593502">
      <w:pPr>
        <w:spacing w:line="360" w:lineRule="auto"/>
        <w:jc w:val="both"/>
        <w:rPr>
          <w:rtl/>
        </w:rPr>
      </w:pPr>
      <w:r>
        <w:rPr>
          <w:rFonts w:hint="cs"/>
          <w:rtl/>
        </w:rPr>
        <w:t>במסגרת סיכום זה, במועד שאינו ידוע במדויק למאשימה אך לפני תאריך 05.11.18, מסר חליל לידי הנאשם ילקוט ובו, בין היתר, מטען חבלה ללא מקורות מתח הבנוי ממקלט אלחוטי, נפץ חבלה חשמלי, חומר נפץ מרסק במשקל 250 מיליגרם, המאוגדים באמצעות סרט בי</w:t>
      </w:r>
      <w:r w:rsidR="00EF529C">
        <w:rPr>
          <w:rFonts w:hint="cs"/>
          <w:rtl/>
        </w:rPr>
        <w:t xml:space="preserve">דוד בצבע שחור; </w:t>
      </w:r>
      <w:r w:rsidR="00593502">
        <w:rPr>
          <w:rFonts w:hint="cs"/>
          <w:rtl/>
        </w:rPr>
        <w:t xml:space="preserve">4 מחסניות </w:t>
      </w:r>
      <w:r w:rsidR="00593502">
        <w:t>M16</w:t>
      </w:r>
      <w:r w:rsidR="00593502">
        <w:rPr>
          <w:rFonts w:hint="cs"/>
          <w:rtl/>
        </w:rPr>
        <w:t xml:space="preserve"> ובהן 188 כדורים בקוטר 5.56 מילימטר, 179 כדורי 5.56 מילימטר בתפזורת; זוג מחסניות </w:t>
      </w:r>
      <w:r w:rsidR="00593502">
        <w:t>M16</w:t>
      </w:r>
      <w:r w:rsidR="00593502">
        <w:rPr>
          <w:rFonts w:hint="cs"/>
          <w:rtl/>
        </w:rPr>
        <w:t xml:space="preserve"> ריקות; רימון הלם </w:t>
      </w:r>
      <w:r w:rsidR="00593502">
        <w:t>M7290</w:t>
      </w:r>
      <w:r w:rsidR="00593502">
        <w:rPr>
          <w:rFonts w:hint="cs"/>
          <w:rtl/>
        </w:rPr>
        <w:t>, כשהם עטופים בתוך חולצה וכובע "חם צוואר".</w:t>
      </w:r>
    </w:p>
    <w:p w:rsidR="00593502" w:rsidRDefault="00593502" w:rsidP="00593502">
      <w:pPr>
        <w:spacing w:line="360" w:lineRule="auto"/>
        <w:jc w:val="both"/>
        <w:rPr>
          <w:rtl/>
        </w:rPr>
      </w:pPr>
    </w:p>
    <w:p w:rsidR="00593502" w:rsidRDefault="00593502" w:rsidP="00593502">
      <w:pPr>
        <w:spacing w:line="360" w:lineRule="auto"/>
        <w:jc w:val="both"/>
        <w:rPr>
          <w:rtl/>
        </w:rPr>
      </w:pPr>
      <w:r>
        <w:rPr>
          <w:rFonts w:hint="cs"/>
          <w:rtl/>
        </w:rPr>
        <w:t xml:space="preserve">הנאשם החביא את הילקוט בחדר השינה בביתו, שכונה 14, בית 153, רהט </w:t>
      </w:r>
      <w:r>
        <w:rPr>
          <w:rtl/>
        </w:rPr>
        <w:t>–</w:t>
      </w:r>
      <w:r>
        <w:rPr>
          <w:rFonts w:hint="cs"/>
          <w:rtl/>
        </w:rPr>
        <w:t xml:space="preserve"> מעל ארון הבגדים.</w:t>
      </w:r>
    </w:p>
    <w:p w:rsidR="00593502" w:rsidRDefault="00593502" w:rsidP="00593502">
      <w:pPr>
        <w:spacing w:line="360" w:lineRule="auto"/>
        <w:jc w:val="both"/>
        <w:rPr>
          <w:rtl/>
        </w:rPr>
      </w:pPr>
    </w:p>
    <w:p w:rsidR="00593502" w:rsidRDefault="00593502" w:rsidP="00593502">
      <w:pPr>
        <w:spacing w:line="360" w:lineRule="auto"/>
        <w:jc w:val="both"/>
        <w:rPr>
          <w:rtl/>
        </w:rPr>
      </w:pPr>
      <w:r>
        <w:rPr>
          <w:rFonts w:hint="cs"/>
          <w:rtl/>
        </w:rPr>
        <w:t>לנאשם יוחס, כי החזיק בנשק בצוותא עם אותו חליל.</w:t>
      </w:r>
    </w:p>
    <w:p w:rsidR="00593502" w:rsidRDefault="00593502" w:rsidP="00593502">
      <w:pPr>
        <w:spacing w:line="360" w:lineRule="auto"/>
        <w:jc w:val="both"/>
        <w:rPr>
          <w:rtl/>
        </w:rPr>
      </w:pPr>
    </w:p>
    <w:p w:rsidR="00593502" w:rsidRDefault="00593502" w:rsidP="00593502">
      <w:pPr>
        <w:spacing w:line="360" w:lineRule="auto"/>
        <w:jc w:val="both"/>
        <w:rPr>
          <w:rtl/>
        </w:rPr>
      </w:pPr>
      <w:r>
        <w:rPr>
          <w:rFonts w:hint="cs"/>
          <w:rtl/>
        </w:rPr>
        <w:lastRenderedPageBreak/>
        <w:t>כתב האישום הוגש בחודש 11/18.</w:t>
      </w:r>
    </w:p>
    <w:p w:rsidR="00593502" w:rsidRDefault="00593502" w:rsidP="00593502">
      <w:pPr>
        <w:spacing w:line="360" w:lineRule="auto"/>
        <w:jc w:val="both"/>
        <w:rPr>
          <w:rtl/>
        </w:rPr>
      </w:pPr>
    </w:p>
    <w:p w:rsidR="00593502" w:rsidRDefault="00593502" w:rsidP="000A07E9">
      <w:pPr>
        <w:spacing w:line="360" w:lineRule="auto"/>
        <w:jc w:val="both"/>
        <w:rPr>
          <w:rtl/>
        </w:rPr>
      </w:pPr>
      <w:r>
        <w:rPr>
          <w:rFonts w:hint="cs"/>
          <w:rtl/>
        </w:rPr>
        <w:t xml:space="preserve">התיק הגיע לטיפולו של מותב זה בחלוף כשנה </w:t>
      </w:r>
      <w:r>
        <w:rPr>
          <w:rtl/>
        </w:rPr>
        <w:t>–</w:t>
      </w:r>
      <w:r>
        <w:rPr>
          <w:rFonts w:hint="cs"/>
          <w:rtl/>
        </w:rPr>
        <w:t xml:space="preserve"> </w:t>
      </w:r>
      <w:r w:rsidRPr="00C7222B">
        <w:rPr>
          <w:rFonts w:hint="cs"/>
          <w:rtl/>
        </w:rPr>
        <w:t xml:space="preserve">בחודש </w:t>
      </w:r>
      <w:r w:rsidR="000A07E9" w:rsidRPr="00C7222B">
        <w:rPr>
          <w:rFonts w:hint="cs"/>
          <w:rtl/>
        </w:rPr>
        <w:t>11/19.</w:t>
      </w:r>
    </w:p>
    <w:p w:rsidR="00983D3E" w:rsidRDefault="00983D3E" w:rsidP="00593502">
      <w:pPr>
        <w:spacing w:line="360" w:lineRule="auto"/>
        <w:jc w:val="both"/>
        <w:rPr>
          <w:rtl/>
        </w:rPr>
      </w:pPr>
    </w:p>
    <w:p w:rsidR="00131E89" w:rsidRDefault="00983D3E" w:rsidP="00593502">
      <w:pPr>
        <w:spacing w:line="360" w:lineRule="auto"/>
        <w:jc w:val="both"/>
        <w:rPr>
          <w:rtl/>
        </w:rPr>
      </w:pPr>
      <w:r>
        <w:rPr>
          <w:rFonts w:hint="cs"/>
          <w:rtl/>
        </w:rPr>
        <w:t xml:space="preserve">ההגנה כפרה בעבירה שבכתב האישום. טענתה המרכזית של ההגנה היתה, כי אכן קיבל ילקוט מאותו חליל והחזיק אותו בביתו, אך לא ידע על תכולת הילקוט. </w:t>
      </w:r>
    </w:p>
    <w:p w:rsidR="00131E89" w:rsidRDefault="00131E89" w:rsidP="00593502">
      <w:pPr>
        <w:spacing w:line="360" w:lineRule="auto"/>
        <w:jc w:val="both"/>
        <w:rPr>
          <w:rtl/>
        </w:rPr>
      </w:pPr>
    </w:p>
    <w:p w:rsidR="00983D3E" w:rsidRDefault="00983D3E" w:rsidP="00593502">
      <w:pPr>
        <w:spacing w:line="360" w:lineRule="auto"/>
        <w:jc w:val="both"/>
        <w:rPr>
          <w:rtl/>
        </w:rPr>
      </w:pPr>
      <w:r>
        <w:rPr>
          <w:rFonts w:hint="cs"/>
          <w:rtl/>
        </w:rPr>
        <w:t xml:space="preserve">המועדים לשמיעת הראיות נדחו מספר פעמים, בין היתר בשל מגפת </w:t>
      </w:r>
      <w:r>
        <w:rPr>
          <w:rFonts w:hint="cs"/>
        </w:rPr>
        <w:t>COVID 19</w:t>
      </w:r>
      <w:r w:rsidR="00131E89">
        <w:rPr>
          <w:rFonts w:hint="cs"/>
          <w:rtl/>
        </w:rPr>
        <w:t xml:space="preserve"> וכן</w:t>
      </w:r>
      <w:r>
        <w:rPr>
          <w:rFonts w:hint="cs"/>
          <w:rtl/>
        </w:rPr>
        <w:t xml:space="preserve"> תאונת עבודה שעבר הנאשם,</w:t>
      </w:r>
      <w:r w:rsidR="003952D3">
        <w:rPr>
          <w:rFonts w:hint="cs"/>
          <w:rtl/>
        </w:rPr>
        <w:t xml:space="preserve"> אשר נפגע בראשו.</w:t>
      </w:r>
      <w:r w:rsidR="00A115B0">
        <w:rPr>
          <w:rFonts w:hint="cs"/>
          <w:rtl/>
        </w:rPr>
        <w:t xml:space="preserve"> דיונים נוספים נדחו בשל כניסת משפחת הנאשם ל"הסגר" מחשש לנקמת דם; אי התייצבות עדים; ועוד.</w:t>
      </w:r>
    </w:p>
    <w:p w:rsidR="003952D3" w:rsidRDefault="003952D3" w:rsidP="00593502">
      <w:pPr>
        <w:spacing w:line="360" w:lineRule="auto"/>
        <w:jc w:val="both"/>
        <w:rPr>
          <w:rtl/>
        </w:rPr>
      </w:pPr>
    </w:p>
    <w:p w:rsidR="003952D3" w:rsidRPr="003952D3" w:rsidRDefault="003952D3" w:rsidP="00593502">
      <w:pPr>
        <w:spacing w:line="360" w:lineRule="auto"/>
        <w:jc w:val="both"/>
        <w:rPr>
          <w:u w:val="single"/>
          <w:rtl/>
        </w:rPr>
      </w:pPr>
      <w:r w:rsidRPr="003952D3">
        <w:rPr>
          <w:rFonts w:hint="cs"/>
          <w:u w:val="single"/>
          <w:rtl/>
        </w:rPr>
        <w:t>מטעם התביעה, העידו העדים הבאים:</w:t>
      </w:r>
    </w:p>
    <w:p w:rsidR="003952D3" w:rsidRDefault="003952D3" w:rsidP="003952D3">
      <w:pPr>
        <w:pStyle w:val="affffc"/>
        <w:numPr>
          <w:ilvl w:val="0"/>
          <w:numId w:val="11"/>
        </w:numPr>
        <w:spacing w:line="360" w:lineRule="auto"/>
        <w:jc w:val="both"/>
      </w:pPr>
      <w:r>
        <w:rPr>
          <w:rFonts w:hint="cs"/>
          <w:rtl/>
        </w:rPr>
        <w:t xml:space="preserve">ע.ת.1 (ע.ת.3 בכתב האישום) </w:t>
      </w:r>
      <w:r>
        <w:rPr>
          <w:rtl/>
        </w:rPr>
        <w:t>–</w:t>
      </w:r>
      <w:r>
        <w:rPr>
          <w:rFonts w:hint="cs"/>
          <w:rtl/>
        </w:rPr>
        <w:t xml:space="preserve"> חוקר בתחנת רהט - רנ"ג שי מלול;</w:t>
      </w:r>
    </w:p>
    <w:p w:rsidR="003952D3" w:rsidRDefault="003952D3" w:rsidP="003952D3">
      <w:pPr>
        <w:pStyle w:val="affffc"/>
        <w:numPr>
          <w:ilvl w:val="0"/>
          <w:numId w:val="11"/>
        </w:numPr>
        <w:spacing w:line="360" w:lineRule="auto"/>
        <w:jc w:val="both"/>
      </w:pPr>
      <w:r>
        <w:rPr>
          <w:rFonts w:hint="cs"/>
          <w:rtl/>
        </w:rPr>
        <w:t xml:space="preserve">ע.ת.2 (ע.ת.5 בכתב האישום) </w:t>
      </w:r>
      <w:r>
        <w:rPr>
          <w:rtl/>
        </w:rPr>
        <w:t>–</w:t>
      </w:r>
      <w:r>
        <w:rPr>
          <w:rFonts w:hint="cs"/>
          <w:rtl/>
        </w:rPr>
        <w:t xml:space="preserve"> </w:t>
      </w:r>
      <w:r w:rsidR="003634D9">
        <w:rPr>
          <w:rFonts w:hint="cs"/>
          <w:rtl/>
        </w:rPr>
        <w:t xml:space="preserve">ראש צוות בילוש - </w:t>
      </w:r>
      <w:r>
        <w:rPr>
          <w:rFonts w:hint="cs"/>
          <w:rtl/>
        </w:rPr>
        <w:t>רס"מ אלירן שוורץ;</w:t>
      </w:r>
    </w:p>
    <w:p w:rsidR="003952D3" w:rsidRDefault="003952D3" w:rsidP="003952D3">
      <w:pPr>
        <w:pStyle w:val="affffc"/>
        <w:numPr>
          <w:ilvl w:val="0"/>
          <w:numId w:val="11"/>
        </w:numPr>
        <w:spacing w:line="360" w:lineRule="auto"/>
        <w:jc w:val="both"/>
      </w:pPr>
      <w:r>
        <w:rPr>
          <w:rFonts w:hint="cs"/>
          <w:rtl/>
        </w:rPr>
        <w:t>ע.ת.3 (ע.ת.</w:t>
      </w:r>
      <w:r w:rsidR="003634D9">
        <w:rPr>
          <w:rFonts w:hint="cs"/>
          <w:rtl/>
        </w:rPr>
        <w:t>9</w:t>
      </w:r>
      <w:r>
        <w:rPr>
          <w:rFonts w:hint="cs"/>
          <w:rtl/>
        </w:rPr>
        <w:t xml:space="preserve"> בכתב האישום) </w:t>
      </w:r>
      <w:r w:rsidR="003634D9">
        <w:rPr>
          <w:rtl/>
        </w:rPr>
        <w:t>–</w:t>
      </w:r>
      <w:r>
        <w:rPr>
          <w:rFonts w:hint="cs"/>
          <w:rtl/>
        </w:rPr>
        <w:t xml:space="preserve"> </w:t>
      </w:r>
      <w:r w:rsidR="003634D9">
        <w:rPr>
          <w:rFonts w:hint="cs"/>
          <w:rtl/>
        </w:rPr>
        <w:t>בלש - רס"מ רוני אבוהרון;</w:t>
      </w:r>
    </w:p>
    <w:p w:rsidR="003634D9" w:rsidRDefault="003634D9" w:rsidP="003952D3">
      <w:pPr>
        <w:pStyle w:val="affffc"/>
        <w:numPr>
          <w:ilvl w:val="0"/>
          <w:numId w:val="11"/>
        </w:numPr>
        <w:spacing w:line="360" w:lineRule="auto"/>
        <w:jc w:val="both"/>
      </w:pPr>
      <w:r>
        <w:rPr>
          <w:rFonts w:hint="cs"/>
          <w:rtl/>
        </w:rPr>
        <w:t xml:space="preserve">ע.ת.4 (ע.ת.10 בכתב האישום) </w:t>
      </w:r>
      <w:r>
        <w:rPr>
          <w:rtl/>
        </w:rPr>
        <w:t>–</w:t>
      </w:r>
      <w:r>
        <w:rPr>
          <w:rFonts w:hint="cs"/>
          <w:rtl/>
        </w:rPr>
        <w:t xml:space="preserve"> </w:t>
      </w:r>
      <w:r w:rsidR="00A115B0">
        <w:rPr>
          <w:rFonts w:hint="cs"/>
          <w:rtl/>
        </w:rPr>
        <w:t xml:space="preserve">לוחם - </w:t>
      </w:r>
      <w:r>
        <w:rPr>
          <w:rFonts w:hint="cs"/>
          <w:rtl/>
        </w:rPr>
        <w:t>רס"מ מאיר צרפתי;</w:t>
      </w:r>
    </w:p>
    <w:p w:rsidR="003634D9" w:rsidRDefault="003634D9" w:rsidP="003952D3">
      <w:pPr>
        <w:pStyle w:val="affffc"/>
        <w:numPr>
          <w:ilvl w:val="0"/>
          <w:numId w:val="11"/>
        </w:numPr>
        <w:spacing w:line="360" w:lineRule="auto"/>
        <w:jc w:val="both"/>
      </w:pPr>
      <w:r>
        <w:rPr>
          <w:rFonts w:hint="cs"/>
          <w:rtl/>
        </w:rPr>
        <w:t>ע.ת.5 (ע.ת.</w:t>
      </w:r>
      <w:r w:rsidR="00A115B0">
        <w:rPr>
          <w:rFonts w:hint="cs"/>
          <w:rtl/>
        </w:rPr>
        <w:t>1</w:t>
      </w:r>
      <w:r>
        <w:rPr>
          <w:rFonts w:hint="cs"/>
          <w:rtl/>
        </w:rPr>
        <w:t xml:space="preserve"> בכתב האישום</w:t>
      </w:r>
      <w:r w:rsidR="00C33D43">
        <w:rPr>
          <w:rFonts w:hint="cs"/>
          <w:rtl/>
        </w:rPr>
        <w:t xml:space="preserve"> </w:t>
      </w:r>
      <w:r w:rsidR="00C33D43">
        <w:rPr>
          <w:rtl/>
        </w:rPr>
        <w:t>–</w:t>
      </w:r>
      <w:r w:rsidR="00C33D43">
        <w:rPr>
          <w:rFonts w:hint="cs"/>
          <w:rtl/>
        </w:rPr>
        <w:t xml:space="preserve"> בפרוטוקול סומן בטעות ע.ת.4</w:t>
      </w:r>
      <w:r>
        <w:rPr>
          <w:rFonts w:hint="cs"/>
          <w:rtl/>
        </w:rPr>
        <w:t xml:space="preserve">) </w:t>
      </w:r>
      <w:r w:rsidR="00A115B0">
        <w:rPr>
          <w:rtl/>
        </w:rPr>
        <w:t>–</w:t>
      </w:r>
      <w:r>
        <w:rPr>
          <w:rFonts w:hint="cs"/>
          <w:rtl/>
        </w:rPr>
        <w:t xml:space="preserve"> </w:t>
      </w:r>
      <w:r w:rsidR="00A115B0">
        <w:rPr>
          <w:rFonts w:hint="cs"/>
          <w:rtl/>
        </w:rPr>
        <w:t>בן דודו של הנאשם - עבד אל רחמאן קטנאני;</w:t>
      </w:r>
    </w:p>
    <w:p w:rsidR="00C33D43" w:rsidRDefault="00A115B0" w:rsidP="00C33D43">
      <w:pPr>
        <w:pStyle w:val="affffc"/>
        <w:numPr>
          <w:ilvl w:val="0"/>
          <w:numId w:val="11"/>
        </w:numPr>
        <w:spacing w:line="360" w:lineRule="auto"/>
        <w:jc w:val="both"/>
        <w:rPr>
          <w:rtl/>
        </w:rPr>
      </w:pPr>
      <w:r>
        <w:rPr>
          <w:rFonts w:hint="cs"/>
          <w:rtl/>
        </w:rPr>
        <w:t>ע.ת.6 (ע.ת.</w:t>
      </w:r>
      <w:r w:rsidR="00C33D43">
        <w:rPr>
          <w:rFonts w:hint="cs"/>
          <w:rtl/>
        </w:rPr>
        <w:t>2</w:t>
      </w:r>
      <w:r>
        <w:rPr>
          <w:rFonts w:hint="cs"/>
          <w:rtl/>
        </w:rPr>
        <w:t xml:space="preserve"> בכתב האישום</w:t>
      </w:r>
      <w:r w:rsidR="00C33D43">
        <w:rPr>
          <w:rFonts w:hint="cs"/>
          <w:rtl/>
        </w:rPr>
        <w:t xml:space="preserve"> </w:t>
      </w:r>
      <w:r w:rsidR="00C33D43">
        <w:rPr>
          <w:rtl/>
        </w:rPr>
        <w:t>–</w:t>
      </w:r>
      <w:r w:rsidR="00C33D43">
        <w:rPr>
          <w:rFonts w:hint="cs"/>
          <w:rtl/>
        </w:rPr>
        <w:t xml:space="preserve"> בפרוטוקול סומן בטעות ע.ת.5</w:t>
      </w:r>
      <w:r>
        <w:rPr>
          <w:rFonts w:hint="cs"/>
          <w:rtl/>
        </w:rPr>
        <w:t xml:space="preserve">) </w:t>
      </w:r>
      <w:r w:rsidR="00C33D43">
        <w:rPr>
          <w:rtl/>
        </w:rPr>
        <w:t>–</w:t>
      </w:r>
      <w:r>
        <w:rPr>
          <w:rFonts w:hint="cs"/>
          <w:rtl/>
        </w:rPr>
        <w:t xml:space="preserve"> </w:t>
      </w:r>
      <w:r w:rsidR="00976713">
        <w:rPr>
          <w:rFonts w:hint="cs"/>
          <w:rtl/>
        </w:rPr>
        <w:t xml:space="preserve">אחי הנאשם - </w:t>
      </w:r>
      <w:r w:rsidR="00C33D43">
        <w:rPr>
          <w:rFonts w:hint="cs"/>
          <w:rtl/>
        </w:rPr>
        <w:t>מחמד קטנ</w:t>
      </w:r>
      <w:r w:rsidR="00AA4DA7">
        <w:rPr>
          <w:rFonts w:hint="cs"/>
          <w:rtl/>
        </w:rPr>
        <w:t>אני.</w:t>
      </w:r>
    </w:p>
    <w:p w:rsidR="00A115B0" w:rsidRDefault="00A115B0" w:rsidP="00AA4DA7">
      <w:pPr>
        <w:spacing w:line="360" w:lineRule="auto"/>
        <w:jc w:val="both"/>
        <w:rPr>
          <w:rtl/>
        </w:rPr>
      </w:pPr>
    </w:p>
    <w:p w:rsidR="00AA4DA7" w:rsidRDefault="00AA4DA7" w:rsidP="00AA4DA7">
      <w:pPr>
        <w:spacing w:line="360" w:lineRule="auto"/>
        <w:jc w:val="both"/>
        <w:rPr>
          <w:rtl/>
        </w:rPr>
      </w:pPr>
      <w:r>
        <w:rPr>
          <w:rFonts w:hint="cs"/>
          <w:rtl/>
        </w:rPr>
        <w:t xml:space="preserve">מטעם ההגנה </w:t>
      </w:r>
      <w:r>
        <w:rPr>
          <w:rtl/>
        </w:rPr>
        <w:t>–</w:t>
      </w:r>
      <w:r>
        <w:rPr>
          <w:rFonts w:hint="cs"/>
          <w:rtl/>
        </w:rPr>
        <w:t xml:space="preserve"> העיד הנאשם בלבד.</w:t>
      </w:r>
    </w:p>
    <w:p w:rsidR="00AA4DA7" w:rsidRDefault="00AA4DA7" w:rsidP="00AA4DA7">
      <w:pPr>
        <w:spacing w:line="360" w:lineRule="auto"/>
        <w:jc w:val="both"/>
        <w:rPr>
          <w:rtl/>
        </w:rPr>
      </w:pPr>
    </w:p>
    <w:p w:rsidR="00AA4DA7" w:rsidRPr="005C3B0D" w:rsidRDefault="00AA4DA7" w:rsidP="00AA4DA7">
      <w:pPr>
        <w:spacing w:line="360" w:lineRule="auto"/>
        <w:jc w:val="both"/>
        <w:rPr>
          <w:u w:val="single"/>
          <w:rtl/>
        </w:rPr>
      </w:pPr>
      <w:r w:rsidRPr="005C3B0D">
        <w:rPr>
          <w:rFonts w:hint="cs"/>
          <w:u w:val="single"/>
          <w:rtl/>
        </w:rPr>
        <w:t>מטעם התביעה הוגשו המוצגים הבאים:</w:t>
      </w:r>
    </w:p>
    <w:p w:rsidR="00AA4DA7" w:rsidRDefault="005C3B0D" w:rsidP="005C3B0D">
      <w:pPr>
        <w:pStyle w:val="affffc"/>
        <w:numPr>
          <w:ilvl w:val="0"/>
          <w:numId w:val="12"/>
        </w:numPr>
        <w:spacing w:line="360" w:lineRule="auto"/>
        <w:jc w:val="both"/>
      </w:pPr>
      <w:r>
        <w:rPr>
          <w:rFonts w:hint="cs"/>
          <w:rtl/>
        </w:rPr>
        <w:t xml:space="preserve">אמרת הנאשם מיום 06.11.18, שעה 13:03 - מסומנת 16 בתיק החקירה </w:t>
      </w:r>
      <w:r>
        <w:rPr>
          <w:rtl/>
        </w:rPr>
        <w:t>–</w:t>
      </w:r>
      <w:r>
        <w:rPr>
          <w:rFonts w:hint="cs"/>
          <w:rtl/>
        </w:rPr>
        <w:t xml:space="preserve"> ת/1א';</w:t>
      </w:r>
    </w:p>
    <w:p w:rsidR="005C3B0D" w:rsidRDefault="005C3B0D" w:rsidP="005C3B0D">
      <w:pPr>
        <w:pStyle w:val="affffc"/>
        <w:numPr>
          <w:ilvl w:val="0"/>
          <w:numId w:val="12"/>
        </w:numPr>
        <w:spacing w:line="360" w:lineRule="auto"/>
        <w:jc w:val="both"/>
      </w:pPr>
      <w:r>
        <w:rPr>
          <w:rFonts w:hint="cs"/>
          <w:rtl/>
        </w:rPr>
        <w:t xml:space="preserve">תמליל החקירה דלעיל </w:t>
      </w:r>
      <w:r>
        <w:rPr>
          <w:rtl/>
        </w:rPr>
        <w:t>–</w:t>
      </w:r>
      <w:r>
        <w:rPr>
          <w:rFonts w:hint="cs"/>
          <w:rtl/>
        </w:rPr>
        <w:t xml:space="preserve"> ת/1ב';</w:t>
      </w:r>
    </w:p>
    <w:p w:rsidR="005C3B0D" w:rsidRDefault="005C3B0D" w:rsidP="005C3B0D">
      <w:pPr>
        <w:pStyle w:val="affffc"/>
        <w:numPr>
          <w:ilvl w:val="0"/>
          <w:numId w:val="12"/>
        </w:numPr>
        <w:spacing w:line="360" w:lineRule="auto"/>
        <w:jc w:val="both"/>
      </w:pPr>
      <w:r>
        <w:rPr>
          <w:rFonts w:hint="cs"/>
          <w:rtl/>
        </w:rPr>
        <w:t xml:space="preserve">אמרת הנאשם מיום 06.11.18, שעה 17:47 </w:t>
      </w:r>
      <w:r>
        <w:rPr>
          <w:rtl/>
        </w:rPr>
        <w:t>–</w:t>
      </w:r>
      <w:r>
        <w:rPr>
          <w:rFonts w:hint="cs"/>
          <w:rtl/>
        </w:rPr>
        <w:t xml:space="preserve"> מסומנת 14 בתיק החקירה </w:t>
      </w:r>
      <w:r>
        <w:rPr>
          <w:rtl/>
        </w:rPr>
        <w:t>–</w:t>
      </w:r>
      <w:r>
        <w:rPr>
          <w:rFonts w:hint="cs"/>
          <w:rtl/>
        </w:rPr>
        <w:t xml:space="preserve"> ת/2א';</w:t>
      </w:r>
    </w:p>
    <w:p w:rsidR="005C3B0D" w:rsidRDefault="005C3B0D" w:rsidP="005C3B0D">
      <w:pPr>
        <w:pStyle w:val="affffc"/>
        <w:numPr>
          <w:ilvl w:val="0"/>
          <w:numId w:val="12"/>
        </w:numPr>
        <w:spacing w:line="360" w:lineRule="auto"/>
        <w:jc w:val="both"/>
      </w:pPr>
      <w:r>
        <w:rPr>
          <w:rFonts w:hint="cs"/>
          <w:rtl/>
        </w:rPr>
        <w:t xml:space="preserve">תמליל החקירה דלעיל </w:t>
      </w:r>
      <w:r>
        <w:rPr>
          <w:rtl/>
        </w:rPr>
        <w:t>–</w:t>
      </w:r>
      <w:r>
        <w:rPr>
          <w:rFonts w:hint="cs"/>
          <w:rtl/>
        </w:rPr>
        <w:t xml:space="preserve"> ת/2ב';</w:t>
      </w:r>
    </w:p>
    <w:p w:rsidR="005C3B0D" w:rsidRDefault="005C3B0D" w:rsidP="005C3B0D">
      <w:pPr>
        <w:pStyle w:val="affffc"/>
        <w:numPr>
          <w:ilvl w:val="0"/>
          <w:numId w:val="12"/>
        </w:numPr>
        <w:spacing w:line="360" w:lineRule="auto"/>
        <w:jc w:val="both"/>
      </w:pPr>
      <w:r>
        <w:rPr>
          <w:rFonts w:hint="cs"/>
          <w:rtl/>
        </w:rPr>
        <w:t xml:space="preserve">אמרת הנאשם מיום 10.11.18, שעה 14:48 </w:t>
      </w:r>
      <w:r>
        <w:rPr>
          <w:rtl/>
        </w:rPr>
        <w:t>–</w:t>
      </w:r>
      <w:r>
        <w:rPr>
          <w:rFonts w:hint="cs"/>
          <w:rtl/>
        </w:rPr>
        <w:t xml:space="preserve"> מסומנת 8 בתיק החקירה </w:t>
      </w:r>
      <w:r>
        <w:rPr>
          <w:rtl/>
        </w:rPr>
        <w:t>–</w:t>
      </w:r>
      <w:r>
        <w:rPr>
          <w:rFonts w:hint="cs"/>
          <w:rtl/>
        </w:rPr>
        <w:t xml:space="preserve"> ת/3א';</w:t>
      </w:r>
    </w:p>
    <w:p w:rsidR="005C3B0D" w:rsidRDefault="005C3B0D" w:rsidP="005C3B0D">
      <w:pPr>
        <w:pStyle w:val="affffc"/>
        <w:numPr>
          <w:ilvl w:val="0"/>
          <w:numId w:val="12"/>
        </w:numPr>
        <w:spacing w:line="360" w:lineRule="auto"/>
        <w:jc w:val="both"/>
      </w:pPr>
      <w:r>
        <w:rPr>
          <w:rFonts w:hint="cs"/>
          <w:rtl/>
        </w:rPr>
        <w:lastRenderedPageBreak/>
        <w:t xml:space="preserve">תמליל החקירה דלעיל </w:t>
      </w:r>
      <w:r>
        <w:rPr>
          <w:rtl/>
        </w:rPr>
        <w:t>–</w:t>
      </w:r>
      <w:r>
        <w:rPr>
          <w:rFonts w:hint="cs"/>
          <w:rtl/>
        </w:rPr>
        <w:t xml:space="preserve"> ת/3ב';</w:t>
      </w:r>
    </w:p>
    <w:p w:rsidR="005C3B0D" w:rsidRDefault="005C3B0D" w:rsidP="005C3B0D">
      <w:pPr>
        <w:pStyle w:val="affffc"/>
        <w:numPr>
          <w:ilvl w:val="0"/>
          <w:numId w:val="12"/>
        </w:numPr>
        <w:spacing w:line="360" w:lineRule="auto"/>
        <w:jc w:val="both"/>
      </w:pPr>
      <w:r>
        <w:rPr>
          <w:rFonts w:hint="cs"/>
          <w:rtl/>
        </w:rPr>
        <w:t xml:space="preserve">אמרת הנאשם מיום </w:t>
      </w:r>
      <w:r w:rsidR="00A765A1">
        <w:rPr>
          <w:rFonts w:hint="cs"/>
          <w:rtl/>
        </w:rPr>
        <w:t xml:space="preserve">14.11.18, שעה 10:18 </w:t>
      </w:r>
      <w:r w:rsidR="00A765A1">
        <w:rPr>
          <w:rtl/>
        </w:rPr>
        <w:t>–</w:t>
      </w:r>
      <w:r w:rsidR="00A765A1">
        <w:rPr>
          <w:rFonts w:hint="cs"/>
          <w:rtl/>
        </w:rPr>
        <w:t xml:space="preserve"> מסומנת 6 בתיק החקירה </w:t>
      </w:r>
      <w:r w:rsidR="00A765A1">
        <w:rPr>
          <w:rtl/>
        </w:rPr>
        <w:t>–</w:t>
      </w:r>
      <w:r w:rsidR="00A765A1">
        <w:rPr>
          <w:rFonts w:hint="cs"/>
          <w:rtl/>
        </w:rPr>
        <w:t xml:space="preserve"> ת/4א';</w:t>
      </w:r>
    </w:p>
    <w:p w:rsidR="00A765A1" w:rsidRDefault="00A765A1" w:rsidP="00A765A1">
      <w:pPr>
        <w:pStyle w:val="affffc"/>
        <w:numPr>
          <w:ilvl w:val="0"/>
          <w:numId w:val="12"/>
        </w:numPr>
        <w:spacing w:line="360" w:lineRule="auto"/>
        <w:jc w:val="both"/>
      </w:pPr>
      <w:r>
        <w:rPr>
          <w:rFonts w:hint="cs"/>
          <w:rtl/>
        </w:rPr>
        <w:t xml:space="preserve">תמליל החקירה דלעיל </w:t>
      </w:r>
      <w:r>
        <w:rPr>
          <w:rtl/>
        </w:rPr>
        <w:t>–</w:t>
      </w:r>
      <w:r>
        <w:rPr>
          <w:rFonts w:hint="cs"/>
          <w:rtl/>
        </w:rPr>
        <w:t xml:space="preserve"> ת/4ב';</w:t>
      </w:r>
    </w:p>
    <w:p w:rsidR="00A765A1" w:rsidRDefault="008001F5" w:rsidP="005C3B0D">
      <w:pPr>
        <w:pStyle w:val="affffc"/>
        <w:numPr>
          <w:ilvl w:val="0"/>
          <w:numId w:val="12"/>
        </w:numPr>
        <w:spacing w:line="360" w:lineRule="auto"/>
        <w:jc w:val="both"/>
      </w:pPr>
      <w:r>
        <w:rPr>
          <w:rFonts w:hint="cs"/>
          <w:rtl/>
        </w:rPr>
        <w:t xml:space="preserve">דוח עימות בין הנאשם לבין חליל אלקטנאני מיום 10.11.18 </w:t>
      </w:r>
      <w:r>
        <w:rPr>
          <w:rtl/>
        </w:rPr>
        <w:t>–</w:t>
      </w:r>
      <w:r>
        <w:rPr>
          <w:rFonts w:hint="cs"/>
          <w:rtl/>
        </w:rPr>
        <w:t xml:space="preserve"> מסומן 9 בתיק החקירה </w:t>
      </w:r>
      <w:r>
        <w:rPr>
          <w:rtl/>
        </w:rPr>
        <w:t>–</w:t>
      </w:r>
      <w:r>
        <w:rPr>
          <w:rFonts w:hint="cs"/>
          <w:rtl/>
        </w:rPr>
        <w:t xml:space="preserve"> ת/5א';</w:t>
      </w:r>
    </w:p>
    <w:p w:rsidR="008001F5" w:rsidRDefault="008001F5" w:rsidP="008001F5">
      <w:pPr>
        <w:pStyle w:val="affffc"/>
        <w:numPr>
          <w:ilvl w:val="0"/>
          <w:numId w:val="12"/>
        </w:numPr>
        <w:spacing w:line="360" w:lineRule="auto"/>
        <w:jc w:val="both"/>
      </w:pPr>
      <w:r>
        <w:rPr>
          <w:rFonts w:hint="cs"/>
          <w:rtl/>
        </w:rPr>
        <w:t xml:space="preserve">תמליל העימות דלעיל </w:t>
      </w:r>
      <w:r>
        <w:rPr>
          <w:rtl/>
        </w:rPr>
        <w:t>–</w:t>
      </w:r>
      <w:r>
        <w:rPr>
          <w:rFonts w:hint="cs"/>
          <w:rtl/>
        </w:rPr>
        <w:t xml:space="preserve"> ת/5ב';</w:t>
      </w:r>
    </w:p>
    <w:p w:rsidR="008001F5" w:rsidRDefault="008001F5" w:rsidP="005C3B0D">
      <w:pPr>
        <w:pStyle w:val="affffc"/>
        <w:numPr>
          <w:ilvl w:val="0"/>
          <w:numId w:val="12"/>
        </w:numPr>
        <w:spacing w:line="360" w:lineRule="auto"/>
        <w:jc w:val="both"/>
      </w:pPr>
      <w:r>
        <w:rPr>
          <w:rFonts w:hint="cs"/>
          <w:rtl/>
        </w:rPr>
        <w:t xml:space="preserve">דוח עימות בין הנאשם לבין ע.ת.5 מיום 14.11.18 </w:t>
      </w:r>
      <w:r>
        <w:rPr>
          <w:rtl/>
        </w:rPr>
        <w:t>–</w:t>
      </w:r>
      <w:r>
        <w:rPr>
          <w:rFonts w:hint="cs"/>
          <w:rtl/>
        </w:rPr>
        <w:t xml:space="preserve"> מסומן 3 בתיק החקירה </w:t>
      </w:r>
      <w:r>
        <w:rPr>
          <w:rtl/>
        </w:rPr>
        <w:t>–</w:t>
      </w:r>
      <w:r>
        <w:rPr>
          <w:rFonts w:hint="cs"/>
          <w:rtl/>
        </w:rPr>
        <w:t xml:space="preserve"> ת/6א';</w:t>
      </w:r>
    </w:p>
    <w:p w:rsidR="008001F5" w:rsidRDefault="008001F5" w:rsidP="008001F5">
      <w:pPr>
        <w:pStyle w:val="affffc"/>
        <w:numPr>
          <w:ilvl w:val="0"/>
          <w:numId w:val="12"/>
        </w:numPr>
        <w:spacing w:line="360" w:lineRule="auto"/>
        <w:jc w:val="both"/>
      </w:pPr>
      <w:r>
        <w:rPr>
          <w:rFonts w:hint="cs"/>
          <w:rtl/>
        </w:rPr>
        <w:t xml:space="preserve">תמליל העימות דלעיל </w:t>
      </w:r>
      <w:r>
        <w:rPr>
          <w:rtl/>
        </w:rPr>
        <w:t>–</w:t>
      </w:r>
      <w:r>
        <w:rPr>
          <w:rFonts w:hint="cs"/>
          <w:rtl/>
        </w:rPr>
        <w:t xml:space="preserve"> ת/6ב';</w:t>
      </w:r>
    </w:p>
    <w:p w:rsidR="008001F5" w:rsidRPr="004A7E93" w:rsidRDefault="003A278F" w:rsidP="005C3B0D">
      <w:pPr>
        <w:pStyle w:val="affffc"/>
        <w:numPr>
          <w:ilvl w:val="0"/>
          <w:numId w:val="12"/>
        </w:numPr>
        <w:spacing w:line="360" w:lineRule="auto"/>
        <w:jc w:val="both"/>
      </w:pPr>
      <w:r w:rsidRPr="004A7E93">
        <w:rPr>
          <w:rFonts w:hint="cs"/>
          <w:rtl/>
        </w:rPr>
        <w:t xml:space="preserve">תמליל </w:t>
      </w:r>
      <w:r w:rsidR="0062305D" w:rsidRPr="004A7E93">
        <w:rPr>
          <w:rFonts w:hint="cs"/>
          <w:rtl/>
        </w:rPr>
        <w:t xml:space="preserve">שיחה מבוקרת </w:t>
      </w:r>
      <w:r w:rsidRPr="004A7E93">
        <w:rPr>
          <w:rFonts w:hint="cs"/>
          <w:rtl/>
        </w:rPr>
        <w:t xml:space="preserve">הנאשם ביחד עם חליל אלקטנאני מיום 07.11.18 </w:t>
      </w:r>
      <w:r w:rsidRPr="004A7E93">
        <w:rPr>
          <w:rtl/>
        </w:rPr>
        <w:t>–</w:t>
      </w:r>
      <w:r w:rsidRPr="004A7E93">
        <w:rPr>
          <w:rFonts w:hint="cs"/>
          <w:rtl/>
        </w:rPr>
        <w:t xml:space="preserve"> ת/7א';</w:t>
      </w:r>
    </w:p>
    <w:p w:rsidR="00220735" w:rsidRPr="004A7E93" w:rsidRDefault="00220735" w:rsidP="00220735">
      <w:pPr>
        <w:pStyle w:val="affffc"/>
        <w:numPr>
          <w:ilvl w:val="0"/>
          <w:numId w:val="12"/>
        </w:numPr>
        <w:spacing w:line="360" w:lineRule="auto"/>
        <w:jc w:val="both"/>
      </w:pPr>
      <w:r w:rsidRPr="004A7E93">
        <w:rPr>
          <w:rFonts w:hint="cs"/>
          <w:rtl/>
        </w:rPr>
        <w:t xml:space="preserve">תמליל </w:t>
      </w:r>
      <w:r w:rsidR="0062305D" w:rsidRPr="004A7E93">
        <w:rPr>
          <w:rFonts w:hint="cs"/>
          <w:rtl/>
        </w:rPr>
        <w:t xml:space="preserve">שיחה מבוקרת </w:t>
      </w:r>
      <w:r w:rsidRPr="004A7E93">
        <w:rPr>
          <w:rFonts w:hint="cs"/>
          <w:rtl/>
        </w:rPr>
        <w:t xml:space="preserve">הנאשם ביחד עם חליל אלקטנאני מיום 08.11.18 </w:t>
      </w:r>
      <w:r w:rsidRPr="004A7E93">
        <w:rPr>
          <w:rtl/>
        </w:rPr>
        <w:t>–</w:t>
      </w:r>
      <w:r w:rsidRPr="004A7E93">
        <w:rPr>
          <w:rFonts w:hint="cs"/>
          <w:rtl/>
        </w:rPr>
        <w:t xml:space="preserve"> ת/8א';</w:t>
      </w:r>
    </w:p>
    <w:p w:rsidR="00C635BB" w:rsidRPr="004A7E93" w:rsidRDefault="00C635BB" w:rsidP="0062305D">
      <w:pPr>
        <w:pStyle w:val="affffc"/>
        <w:numPr>
          <w:ilvl w:val="0"/>
          <w:numId w:val="12"/>
        </w:numPr>
        <w:spacing w:line="360" w:lineRule="auto"/>
        <w:jc w:val="both"/>
      </w:pPr>
      <w:r w:rsidRPr="004A7E93">
        <w:rPr>
          <w:rFonts w:hint="cs"/>
          <w:rtl/>
        </w:rPr>
        <w:t xml:space="preserve">תמליל </w:t>
      </w:r>
      <w:r w:rsidR="0062305D" w:rsidRPr="004A7E93">
        <w:rPr>
          <w:rFonts w:hint="cs"/>
          <w:rtl/>
        </w:rPr>
        <w:t>שיחה</w:t>
      </w:r>
      <w:r w:rsidRPr="004A7E93">
        <w:rPr>
          <w:rFonts w:hint="cs"/>
          <w:rtl/>
        </w:rPr>
        <w:t xml:space="preserve"> מבוקרת הנאשם ביחד עם חליל אלקטנאני מיום 09.11.18 </w:t>
      </w:r>
      <w:r w:rsidRPr="004A7E93">
        <w:rPr>
          <w:rtl/>
        </w:rPr>
        <w:t>–</w:t>
      </w:r>
      <w:r w:rsidRPr="004A7E93">
        <w:rPr>
          <w:rFonts w:hint="cs"/>
          <w:rtl/>
        </w:rPr>
        <w:t xml:space="preserve"> ת/9א';</w:t>
      </w:r>
    </w:p>
    <w:p w:rsidR="006158D3" w:rsidRPr="004A7E93" w:rsidRDefault="006158D3" w:rsidP="0062305D">
      <w:pPr>
        <w:pStyle w:val="affffc"/>
        <w:numPr>
          <w:ilvl w:val="0"/>
          <w:numId w:val="12"/>
        </w:numPr>
        <w:spacing w:line="360" w:lineRule="auto"/>
        <w:jc w:val="both"/>
      </w:pPr>
      <w:r w:rsidRPr="004A7E93">
        <w:rPr>
          <w:rFonts w:hint="cs"/>
          <w:rtl/>
        </w:rPr>
        <w:t xml:space="preserve">תמליל </w:t>
      </w:r>
      <w:r w:rsidR="0062305D" w:rsidRPr="004A7E93">
        <w:rPr>
          <w:rFonts w:hint="cs"/>
          <w:rtl/>
        </w:rPr>
        <w:t>שיחה</w:t>
      </w:r>
      <w:r w:rsidRPr="004A7E93">
        <w:rPr>
          <w:rFonts w:hint="cs"/>
          <w:rtl/>
        </w:rPr>
        <w:t xml:space="preserve"> מבוקרת הנאשם ביחד עם חליל אלקטנאני מיום 10.11.18 </w:t>
      </w:r>
      <w:r w:rsidRPr="004A7E93">
        <w:rPr>
          <w:rtl/>
        </w:rPr>
        <w:t>–</w:t>
      </w:r>
      <w:r w:rsidRPr="004A7E93">
        <w:rPr>
          <w:rFonts w:hint="cs"/>
          <w:rtl/>
        </w:rPr>
        <w:t xml:space="preserve"> ת/10א';</w:t>
      </w:r>
    </w:p>
    <w:p w:rsidR="006158D3" w:rsidRPr="004A7E93" w:rsidRDefault="006158D3" w:rsidP="0062305D">
      <w:pPr>
        <w:pStyle w:val="affffc"/>
        <w:numPr>
          <w:ilvl w:val="0"/>
          <w:numId w:val="12"/>
        </w:numPr>
        <w:spacing w:line="360" w:lineRule="auto"/>
        <w:jc w:val="both"/>
      </w:pPr>
      <w:r w:rsidRPr="004A7E93">
        <w:rPr>
          <w:rFonts w:hint="cs"/>
          <w:rtl/>
        </w:rPr>
        <w:t xml:space="preserve">תמליל </w:t>
      </w:r>
      <w:r w:rsidR="0062305D" w:rsidRPr="004A7E93">
        <w:rPr>
          <w:rFonts w:hint="cs"/>
          <w:rtl/>
        </w:rPr>
        <w:t>שיחה</w:t>
      </w:r>
      <w:r w:rsidRPr="004A7E93">
        <w:rPr>
          <w:rFonts w:hint="cs"/>
          <w:rtl/>
        </w:rPr>
        <w:t xml:space="preserve"> מבוקרת הנאשם ביחד עם עבד אל רחמן מיום 12.11.18 </w:t>
      </w:r>
      <w:r w:rsidRPr="004A7E93">
        <w:rPr>
          <w:rtl/>
        </w:rPr>
        <w:t>–</w:t>
      </w:r>
      <w:r w:rsidRPr="004A7E93">
        <w:rPr>
          <w:rFonts w:hint="cs"/>
          <w:rtl/>
        </w:rPr>
        <w:t xml:space="preserve"> ת/11א';</w:t>
      </w:r>
    </w:p>
    <w:p w:rsidR="006158D3" w:rsidRPr="004A7E93" w:rsidRDefault="006158D3" w:rsidP="0062305D">
      <w:pPr>
        <w:pStyle w:val="affffc"/>
        <w:numPr>
          <w:ilvl w:val="0"/>
          <w:numId w:val="12"/>
        </w:numPr>
        <w:spacing w:line="360" w:lineRule="auto"/>
        <w:jc w:val="both"/>
      </w:pPr>
      <w:r w:rsidRPr="004A7E93">
        <w:rPr>
          <w:rFonts w:hint="cs"/>
          <w:rtl/>
        </w:rPr>
        <w:t xml:space="preserve">תמליל </w:t>
      </w:r>
      <w:r w:rsidR="0062305D" w:rsidRPr="004A7E93">
        <w:rPr>
          <w:rFonts w:hint="cs"/>
          <w:rtl/>
        </w:rPr>
        <w:t>שיחה</w:t>
      </w:r>
      <w:r w:rsidRPr="004A7E93">
        <w:rPr>
          <w:rFonts w:hint="cs"/>
          <w:rtl/>
        </w:rPr>
        <w:t xml:space="preserve"> מבוקרת הנאשם ביחד עם קאיד אלקטנאני מיום 12.11.18 </w:t>
      </w:r>
      <w:r w:rsidRPr="004A7E93">
        <w:rPr>
          <w:rtl/>
        </w:rPr>
        <w:t>–</w:t>
      </w:r>
      <w:r w:rsidRPr="004A7E93">
        <w:rPr>
          <w:rFonts w:hint="cs"/>
          <w:rtl/>
        </w:rPr>
        <w:t xml:space="preserve"> ת/12א';</w:t>
      </w:r>
    </w:p>
    <w:p w:rsidR="003A278F" w:rsidRDefault="00D501B9" w:rsidP="005C3B0D">
      <w:pPr>
        <w:pStyle w:val="affffc"/>
        <w:numPr>
          <w:ilvl w:val="0"/>
          <w:numId w:val="12"/>
        </w:numPr>
        <w:spacing w:line="360" w:lineRule="auto"/>
        <w:jc w:val="both"/>
      </w:pPr>
      <w:r>
        <w:rPr>
          <w:rFonts w:hint="cs"/>
          <w:rtl/>
        </w:rPr>
        <w:t xml:space="preserve">דוח מסכם חקירת מז"פ בעריכת רס"ב אורן חברוני, נושא תאריך 13.11.18 </w:t>
      </w:r>
      <w:r>
        <w:rPr>
          <w:rtl/>
        </w:rPr>
        <w:t>–</w:t>
      </w:r>
      <w:r>
        <w:rPr>
          <w:rFonts w:hint="cs"/>
          <w:rtl/>
        </w:rPr>
        <w:t xml:space="preserve"> ת/13;</w:t>
      </w:r>
    </w:p>
    <w:p w:rsidR="00D501B9" w:rsidRDefault="00D501B9" w:rsidP="005C3B0D">
      <w:pPr>
        <w:pStyle w:val="affffc"/>
        <w:numPr>
          <w:ilvl w:val="0"/>
          <w:numId w:val="12"/>
        </w:numPr>
        <w:spacing w:line="360" w:lineRule="auto"/>
        <w:jc w:val="both"/>
      </w:pPr>
      <w:r>
        <w:rPr>
          <w:rFonts w:hint="cs"/>
          <w:rtl/>
        </w:rPr>
        <w:t xml:space="preserve">חוות דעת מומחה </w:t>
      </w:r>
      <w:r>
        <w:rPr>
          <w:rtl/>
        </w:rPr>
        <w:t>–</w:t>
      </w:r>
      <w:r>
        <w:rPr>
          <w:rFonts w:hint="cs"/>
          <w:rtl/>
        </w:rPr>
        <w:t xml:space="preserve"> מחלקת החבלה במטה הארצי, ירושלים, בעריכת רפ"ק מעוז בר טור </w:t>
      </w:r>
      <w:r>
        <w:rPr>
          <w:rtl/>
        </w:rPr>
        <w:t>–</w:t>
      </w:r>
      <w:r>
        <w:rPr>
          <w:rFonts w:hint="cs"/>
          <w:rtl/>
        </w:rPr>
        <w:t xml:space="preserve"> ת/14;</w:t>
      </w:r>
    </w:p>
    <w:p w:rsidR="00D501B9" w:rsidRDefault="00D501B9" w:rsidP="005C3B0D">
      <w:pPr>
        <w:pStyle w:val="affffc"/>
        <w:numPr>
          <w:ilvl w:val="0"/>
          <w:numId w:val="12"/>
        </w:numPr>
        <w:spacing w:line="360" w:lineRule="auto"/>
        <w:jc w:val="both"/>
      </w:pPr>
      <w:r>
        <w:rPr>
          <w:rFonts w:hint="cs"/>
          <w:rtl/>
        </w:rPr>
        <w:t xml:space="preserve">דוח חיפוש מיום 05.11.18 בעריכת ע.ת.3 </w:t>
      </w:r>
      <w:r>
        <w:rPr>
          <w:rtl/>
        </w:rPr>
        <w:t>–</w:t>
      </w:r>
      <w:r>
        <w:rPr>
          <w:rFonts w:hint="cs"/>
          <w:rtl/>
        </w:rPr>
        <w:t xml:space="preserve"> ת/15ב';</w:t>
      </w:r>
    </w:p>
    <w:p w:rsidR="00D501B9" w:rsidRDefault="00D501B9" w:rsidP="005C3B0D">
      <w:pPr>
        <w:pStyle w:val="affffc"/>
        <w:numPr>
          <w:ilvl w:val="0"/>
          <w:numId w:val="12"/>
        </w:numPr>
        <w:spacing w:line="360" w:lineRule="auto"/>
        <w:jc w:val="both"/>
      </w:pPr>
      <w:r>
        <w:rPr>
          <w:rFonts w:hint="cs"/>
          <w:rtl/>
        </w:rPr>
        <w:t xml:space="preserve">בקשה להוצאת </w:t>
      </w:r>
      <w:r w:rsidR="0037051A">
        <w:rPr>
          <w:rFonts w:hint="cs"/>
          <w:rtl/>
        </w:rPr>
        <w:t xml:space="preserve">צו חיפוש, רס"ר ארז פנקר </w:t>
      </w:r>
      <w:r w:rsidR="0037051A">
        <w:rPr>
          <w:rtl/>
        </w:rPr>
        <w:t>–</w:t>
      </w:r>
      <w:r w:rsidR="0037051A">
        <w:rPr>
          <w:rFonts w:hint="cs"/>
          <w:rtl/>
        </w:rPr>
        <w:t xml:space="preserve"> ת/15ג';</w:t>
      </w:r>
    </w:p>
    <w:p w:rsidR="0037051A" w:rsidRDefault="0037051A" w:rsidP="005C3B0D">
      <w:pPr>
        <w:pStyle w:val="affffc"/>
        <w:numPr>
          <w:ilvl w:val="0"/>
          <w:numId w:val="12"/>
        </w:numPr>
        <w:spacing w:line="360" w:lineRule="auto"/>
        <w:jc w:val="both"/>
      </w:pPr>
      <w:r>
        <w:rPr>
          <w:rFonts w:hint="cs"/>
          <w:rtl/>
        </w:rPr>
        <w:t xml:space="preserve">החלטת השופט בצו חיפוש </w:t>
      </w:r>
      <w:r>
        <w:rPr>
          <w:rtl/>
        </w:rPr>
        <w:t>–</w:t>
      </w:r>
      <w:r>
        <w:rPr>
          <w:rFonts w:hint="cs"/>
          <w:rtl/>
        </w:rPr>
        <w:t xml:space="preserve"> ת/15ד';</w:t>
      </w:r>
    </w:p>
    <w:p w:rsidR="0037051A" w:rsidRDefault="0037051A" w:rsidP="005C3B0D">
      <w:pPr>
        <w:pStyle w:val="affffc"/>
        <w:numPr>
          <w:ilvl w:val="0"/>
          <w:numId w:val="12"/>
        </w:numPr>
        <w:spacing w:line="360" w:lineRule="auto"/>
        <w:jc w:val="both"/>
      </w:pPr>
      <w:r>
        <w:rPr>
          <w:rFonts w:hint="cs"/>
          <w:rtl/>
        </w:rPr>
        <w:t xml:space="preserve">תצ"א שצולם לבקשה לצו חיפוש </w:t>
      </w:r>
      <w:r>
        <w:rPr>
          <w:rtl/>
        </w:rPr>
        <w:t>–</w:t>
      </w:r>
      <w:r>
        <w:rPr>
          <w:rFonts w:hint="cs"/>
          <w:rtl/>
        </w:rPr>
        <w:t xml:space="preserve"> ת/15ה';</w:t>
      </w:r>
    </w:p>
    <w:p w:rsidR="0037051A" w:rsidRDefault="0037051A" w:rsidP="0037051A">
      <w:pPr>
        <w:pStyle w:val="affffc"/>
        <w:numPr>
          <w:ilvl w:val="0"/>
          <w:numId w:val="12"/>
        </w:numPr>
        <w:spacing w:line="360" w:lineRule="auto"/>
        <w:jc w:val="both"/>
      </w:pPr>
      <w:r>
        <w:rPr>
          <w:rFonts w:hint="cs"/>
          <w:rtl/>
        </w:rPr>
        <w:t xml:space="preserve">דוח פעולה בעריכת ע.ת.4 מיום 05.11.18 </w:t>
      </w:r>
      <w:r>
        <w:rPr>
          <w:rtl/>
        </w:rPr>
        <w:t>–</w:t>
      </w:r>
      <w:r>
        <w:rPr>
          <w:rFonts w:hint="cs"/>
          <w:rtl/>
        </w:rPr>
        <w:t xml:space="preserve"> מסומן ק"ב בתיק החקירה </w:t>
      </w:r>
      <w:r>
        <w:rPr>
          <w:rtl/>
        </w:rPr>
        <w:t>–</w:t>
      </w:r>
      <w:r>
        <w:rPr>
          <w:rFonts w:hint="cs"/>
          <w:rtl/>
        </w:rPr>
        <w:t xml:space="preserve"> ת/16א';</w:t>
      </w:r>
    </w:p>
    <w:p w:rsidR="0037051A" w:rsidRDefault="0037051A" w:rsidP="0037051A">
      <w:pPr>
        <w:pStyle w:val="affffc"/>
        <w:numPr>
          <w:ilvl w:val="0"/>
          <w:numId w:val="12"/>
        </w:numPr>
        <w:spacing w:line="360" w:lineRule="auto"/>
        <w:jc w:val="both"/>
      </w:pPr>
      <w:r>
        <w:rPr>
          <w:rFonts w:hint="cs"/>
          <w:rtl/>
        </w:rPr>
        <w:t xml:space="preserve">דוח פעולה בעריכת ע.ת.4 מיום 06.11.18 </w:t>
      </w:r>
      <w:r>
        <w:rPr>
          <w:rtl/>
        </w:rPr>
        <w:t>–</w:t>
      </w:r>
      <w:r>
        <w:rPr>
          <w:rFonts w:hint="cs"/>
          <w:rtl/>
        </w:rPr>
        <w:t xml:space="preserve"> מסומן צ"ג בתיק החקירה </w:t>
      </w:r>
      <w:r>
        <w:rPr>
          <w:rtl/>
        </w:rPr>
        <w:t>–</w:t>
      </w:r>
      <w:r>
        <w:rPr>
          <w:rFonts w:hint="cs"/>
          <w:rtl/>
        </w:rPr>
        <w:t xml:space="preserve"> ת/16ב';</w:t>
      </w:r>
    </w:p>
    <w:p w:rsidR="0037051A" w:rsidRDefault="0037051A" w:rsidP="0037051A">
      <w:pPr>
        <w:pStyle w:val="affffc"/>
        <w:numPr>
          <w:ilvl w:val="0"/>
          <w:numId w:val="12"/>
        </w:numPr>
        <w:spacing w:line="360" w:lineRule="auto"/>
        <w:jc w:val="both"/>
      </w:pPr>
      <w:r>
        <w:rPr>
          <w:rFonts w:hint="cs"/>
          <w:rtl/>
        </w:rPr>
        <w:t xml:space="preserve">דוח פעולה בעריכת ע.ת.3 מיום 05.11.18 </w:t>
      </w:r>
      <w:r>
        <w:rPr>
          <w:rtl/>
        </w:rPr>
        <w:t>–</w:t>
      </w:r>
      <w:r>
        <w:rPr>
          <w:rFonts w:hint="cs"/>
          <w:rtl/>
        </w:rPr>
        <w:t xml:space="preserve"> מסומן ק"ט בתיק החקירה </w:t>
      </w:r>
      <w:r>
        <w:rPr>
          <w:rtl/>
        </w:rPr>
        <w:t>–</w:t>
      </w:r>
      <w:r>
        <w:rPr>
          <w:rFonts w:hint="cs"/>
          <w:rtl/>
        </w:rPr>
        <w:t xml:space="preserve"> ת/17;</w:t>
      </w:r>
    </w:p>
    <w:p w:rsidR="0037051A" w:rsidRDefault="0037051A" w:rsidP="0037051A">
      <w:pPr>
        <w:pStyle w:val="affffc"/>
        <w:numPr>
          <w:ilvl w:val="0"/>
          <w:numId w:val="12"/>
        </w:numPr>
        <w:spacing w:line="360" w:lineRule="auto"/>
        <w:jc w:val="both"/>
      </w:pPr>
      <w:r>
        <w:rPr>
          <w:rFonts w:hint="cs"/>
          <w:rtl/>
        </w:rPr>
        <w:t xml:space="preserve">דוח פעולה בעריכת ע.ת.2 מיום 05.11.18 </w:t>
      </w:r>
      <w:r>
        <w:rPr>
          <w:rtl/>
        </w:rPr>
        <w:t>–</w:t>
      </w:r>
      <w:r>
        <w:rPr>
          <w:rFonts w:hint="cs"/>
          <w:rtl/>
        </w:rPr>
        <w:t xml:space="preserve"> מסומן כ"ב בתיק החקירה </w:t>
      </w:r>
      <w:r>
        <w:rPr>
          <w:rtl/>
        </w:rPr>
        <w:t>–</w:t>
      </w:r>
      <w:r>
        <w:rPr>
          <w:rFonts w:hint="cs"/>
          <w:rtl/>
        </w:rPr>
        <w:t xml:space="preserve"> ת/18א';</w:t>
      </w:r>
    </w:p>
    <w:p w:rsidR="0037051A" w:rsidRDefault="0037051A" w:rsidP="0037051A">
      <w:pPr>
        <w:pStyle w:val="affffc"/>
        <w:numPr>
          <w:ilvl w:val="0"/>
          <w:numId w:val="12"/>
        </w:numPr>
        <w:spacing w:line="360" w:lineRule="auto"/>
        <w:jc w:val="both"/>
      </w:pPr>
      <w:r>
        <w:rPr>
          <w:rFonts w:hint="cs"/>
          <w:rtl/>
        </w:rPr>
        <w:lastRenderedPageBreak/>
        <w:t xml:space="preserve">דוח פעולה בעריכת ע.ת.2 מיום 06.11.18 </w:t>
      </w:r>
      <w:r>
        <w:rPr>
          <w:rtl/>
        </w:rPr>
        <w:t>–</w:t>
      </w:r>
      <w:r>
        <w:rPr>
          <w:rFonts w:hint="cs"/>
          <w:rtl/>
        </w:rPr>
        <w:t xml:space="preserve"> ת/18ב';</w:t>
      </w:r>
    </w:p>
    <w:p w:rsidR="0037051A" w:rsidRDefault="0037051A" w:rsidP="0037051A">
      <w:pPr>
        <w:pStyle w:val="affffc"/>
        <w:numPr>
          <w:ilvl w:val="0"/>
          <w:numId w:val="12"/>
        </w:numPr>
        <w:spacing w:line="360" w:lineRule="auto"/>
        <w:jc w:val="both"/>
      </w:pPr>
      <w:r>
        <w:rPr>
          <w:rFonts w:hint="cs"/>
          <w:rtl/>
        </w:rPr>
        <w:t xml:space="preserve">דוח פעולה בעריכת סמ"ר אפיק פרגפור מיום 05.11.18 </w:t>
      </w:r>
      <w:r>
        <w:rPr>
          <w:rtl/>
        </w:rPr>
        <w:t>–</w:t>
      </w:r>
      <w:r>
        <w:rPr>
          <w:rFonts w:hint="cs"/>
          <w:rtl/>
        </w:rPr>
        <w:t xml:space="preserve"> ת/19;</w:t>
      </w:r>
    </w:p>
    <w:p w:rsidR="0037051A" w:rsidRDefault="0037051A" w:rsidP="0081394E">
      <w:pPr>
        <w:pStyle w:val="affffc"/>
        <w:numPr>
          <w:ilvl w:val="0"/>
          <w:numId w:val="12"/>
        </w:numPr>
        <w:spacing w:line="360" w:lineRule="auto"/>
        <w:jc w:val="both"/>
      </w:pPr>
      <w:r>
        <w:rPr>
          <w:rFonts w:hint="cs"/>
          <w:rtl/>
        </w:rPr>
        <w:t xml:space="preserve">דוח פעולה בעריכת רס"ר אברהם מלקו מיום 05.11.18 </w:t>
      </w:r>
      <w:r>
        <w:rPr>
          <w:rtl/>
        </w:rPr>
        <w:t>–</w:t>
      </w:r>
      <w:r>
        <w:rPr>
          <w:rFonts w:hint="cs"/>
          <w:rtl/>
        </w:rPr>
        <w:t xml:space="preserve"> מסומן כ</w:t>
      </w:r>
      <w:r w:rsidR="0081394E">
        <w:rPr>
          <w:rFonts w:hint="cs"/>
          <w:rtl/>
        </w:rPr>
        <w:t>'</w:t>
      </w:r>
      <w:r>
        <w:rPr>
          <w:rFonts w:hint="cs"/>
          <w:rtl/>
        </w:rPr>
        <w:t xml:space="preserve"> בתיק החקירה </w:t>
      </w:r>
      <w:r>
        <w:rPr>
          <w:rtl/>
        </w:rPr>
        <w:t>–</w:t>
      </w:r>
      <w:r>
        <w:rPr>
          <w:rFonts w:hint="cs"/>
          <w:rtl/>
        </w:rPr>
        <w:t xml:space="preserve"> ת/</w:t>
      </w:r>
      <w:r w:rsidR="0081394E">
        <w:rPr>
          <w:rFonts w:hint="cs"/>
          <w:rtl/>
        </w:rPr>
        <w:t>20</w:t>
      </w:r>
      <w:r>
        <w:rPr>
          <w:rFonts w:hint="cs"/>
          <w:rtl/>
        </w:rPr>
        <w:t>;</w:t>
      </w:r>
    </w:p>
    <w:p w:rsidR="00291B90" w:rsidRDefault="00291B90" w:rsidP="00291B90">
      <w:pPr>
        <w:pStyle w:val="affffc"/>
        <w:numPr>
          <w:ilvl w:val="0"/>
          <w:numId w:val="12"/>
        </w:numPr>
        <w:spacing w:line="360" w:lineRule="auto"/>
        <w:jc w:val="both"/>
      </w:pPr>
      <w:r>
        <w:rPr>
          <w:rFonts w:hint="cs"/>
          <w:rtl/>
        </w:rPr>
        <w:t xml:space="preserve">דוח פעולה בעריכת רס"ל יונתן חיימוב מיום 05.11.18 </w:t>
      </w:r>
      <w:r>
        <w:rPr>
          <w:rtl/>
        </w:rPr>
        <w:t>–</w:t>
      </w:r>
      <w:r>
        <w:rPr>
          <w:rFonts w:hint="cs"/>
          <w:rtl/>
        </w:rPr>
        <w:t xml:space="preserve"> מסומן כ"א בתיק החקירה </w:t>
      </w:r>
      <w:r>
        <w:rPr>
          <w:rtl/>
        </w:rPr>
        <w:t>–</w:t>
      </w:r>
      <w:r>
        <w:rPr>
          <w:rFonts w:hint="cs"/>
          <w:rtl/>
        </w:rPr>
        <w:t xml:space="preserve"> ת/21;</w:t>
      </w:r>
    </w:p>
    <w:p w:rsidR="0037051A" w:rsidRDefault="00291B90" w:rsidP="00291B90">
      <w:pPr>
        <w:pStyle w:val="affffc"/>
        <w:numPr>
          <w:ilvl w:val="0"/>
          <w:numId w:val="12"/>
        </w:numPr>
        <w:spacing w:line="360" w:lineRule="auto"/>
        <w:jc w:val="both"/>
      </w:pPr>
      <w:r>
        <w:rPr>
          <w:rFonts w:hint="cs"/>
          <w:rtl/>
        </w:rPr>
        <w:t xml:space="preserve">מזכר בעריכת רס"ב אורן מלינקר מיום 08.11.18 </w:t>
      </w:r>
      <w:r>
        <w:rPr>
          <w:rtl/>
        </w:rPr>
        <w:t>–</w:t>
      </w:r>
      <w:r>
        <w:rPr>
          <w:rFonts w:hint="cs"/>
          <w:rtl/>
        </w:rPr>
        <w:t xml:space="preserve"> מסומן פ"א בתיק החקירה </w:t>
      </w:r>
      <w:r>
        <w:rPr>
          <w:rtl/>
        </w:rPr>
        <w:t>–</w:t>
      </w:r>
      <w:r>
        <w:rPr>
          <w:rFonts w:hint="cs"/>
          <w:rtl/>
        </w:rPr>
        <w:t xml:space="preserve"> ת/22;</w:t>
      </w:r>
    </w:p>
    <w:p w:rsidR="00291B90" w:rsidRDefault="00291B90" w:rsidP="00291B90">
      <w:pPr>
        <w:pStyle w:val="affffc"/>
        <w:numPr>
          <w:ilvl w:val="0"/>
          <w:numId w:val="12"/>
        </w:numPr>
        <w:spacing w:line="360" w:lineRule="auto"/>
        <w:jc w:val="both"/>
      </w:pPr>
      <w:r>
        <w:rPr>
          <w:rFonts w:hint="cs"/>
          <w:rtl/>
        </w:rPr>
        <w:t xml:space="preserve">מזכר בעריכת רס"ר אליאל שלום מיום 08.11.18 </w:t>
      </w:r>
      <w:r>
        <w:rPr>
          <w:rtl/>
        </w:rPr>
        <w:t>–</w:t>
      </w:r>
      <w:r>
        <w:rPr>
          <w:rFonts w:hint="cs"/>
          <w:rtl/>
        </w:rPr>
        <w:t xml:space="preserve"> מוסמן ס"ב בתיק החקירה </w:t>
      </w:r>
      <w:r>
        <w:rPr>
          <w:rtl/>
        </w:rPr>
        <w:t>–</w:t>
      </w:r>
      <w:r>
        <w:rPr>
          <w:rFonts w:hint="cs"/>
          <w:rtl/>
        </w:rPr>
        <w:t xml:space="preserve"> ת/23;</w:t>
      </w:r>
    </w:p>
    <w:p w:rsidR="00291B90" w:rsidRDefault="00291B90" w:rsidP="00291B90">
      <w:pPr>
        <w:pStyle w:val="affffc"/>
        <w:numPr>
          <w:ilvl w:val="0"/>
          <w:numId w:val="12"/>
        </w:numPr>
        <w:spacing w:line="360" w:lineRule="auto"/>
        <w:jc w:val="both"/>
      </w:pPr>
      <w:r>
        <w:rPr>
          <w:rFonts w:hint="cs"/>
          <w:rtl/>
        </w:rPr>
        <w:t xml:space="preserve">מזכר בעריכת רס"ר אורן חן מיום 25.11.18 </w:t>
      </w:r>
      <w:r>
        <w:rPr>
          <w:rtl/>
        </w:rPr>
        <w:t>–</w:t>
      </w:r>
      <w:r>
        <w:rPr>
          <w:rFonts w:hint="cs"/>
          <w:rtl/>
        </w:rPr>
        <w:t xml:space="preserve"> ת/24א';</w:t>
      </w:r>
    </w:p>
    <w:p w:rsidR="00291B90" w:rsidRDefault="00291B90" w:rsidP="00291B90">
      <w:pPr>
        <w:pStyle w:val="affffc"/>
        <w:numPr>
          <w:ilvl w:val="0"/>
          <w:numId w:val="12"/>
        </w:numPr>
        <w:spacing w:line="360" w:lineRule="auto"/>
        <w:jc w:val="both"/>
      </w:pPr>
      <w:r>
        <w:rPr>
          <w:rFonts w:hint="cs"/>
          <w:rtl/>
        </w:rPr>
        <w:t xml:space="preserve">מזכר בעריכת רס"ר אורן חן מיום 06.11.18 </w:t>
      </w:r>
      <w:r>
        <w:rPr>
          <w:rtl/>
        </w:rPr>
        <w:t>–</w:t>
      </w:r>
      <w:r>
        <w:rPr>
          <w:rFonts w:hint="cs"/>
          <w:rtl/>
        </w:rPr>
        <w:t xml:space="preserve"> מסומן פ"ו בתיק החקירה </w:t>
      </w:r>
      <w:r>
        <w:rPr>
          <w:rtl/>
        </w:rPr>
        <w:t>–</w:t>
      </w:r>
      <w:r>
        <w:rPr>
          <w:rFonts w:hint="cs"/>
          <w:rtl/>
        </w:rPr>
        <w:t xml:space="preserve"> ת/24ב';</w:t>
      </w:r>
    </w:p>
    <w:p w:rsidR="00291B90" w:rsidRDefault="00291B90" w:rsidP="00291B90">
      <w:pPr>
        <w:pStyle w:val="affffc"/>
        <w:numPr>
          <w:ilvl w:val="0"/>
          <w:numId w:val="12"/>
        </w:numPr>
        <w:spacing w:line="360" w:lineRule="auto"/>
        <w:jc w:val="both"/>
      </w:pPr>
      <w:r>
        <w:rPr>
          <w:rFonts w:hint="cs"/>
          <w:rtl/>
        </w:rPr>
        <w:t xml:space="preserve">מזכר בעריכת רס"ר אורן חן מיום 13.11.18 </w:t>
      </w:r>
      <w:r>
        <w:rPr>
          <w:rtl/>
        </w:rPr>
        <w:t>–</w:t>
      </w:r>
      <w:r>
        <w:rPr>
          <w:rFonts w:hint="cs"/>
          <w:rtl/>
        </w:rPr>
        <w:t xml:space="preserve"> ת/24ג';</w:t>
      </w:r>
    </w:p>
    <w:p w:rsidR="00291B90" w:rsidRDefault="00291B90" w:rsidP="00291B90">
      <w:pPr>
        <w:pStyle w:val="affffc"/>
        <w:numPr>
          <w:ilvl w:val="0"/>
          <w:numId w:val="12"/>
        </w:numPr>
        <w:spacing w:line="360" w:lineRule="auto"/>
        <w:jc w:val="both"/>
      </w:pPr>
      <w:r>
        <w:rPr>
          <w:rFonts w:hint="cs"/>
          <w:rtl/>
        </w:rPr>
        <w:t xml:space="preserve">מזכר בעריכת רס"ר אורן חן מיום 11.11.18 </w:t>
      </w:r>
      <w:r>
        <w:rPr>
          <w:rtl/>
        </w:rPr>
        <w:t>–</w:t>
      </w:r>
      <w:r>
        <w:rPr>
          <w:rFonts w:hint="cs"/>
          <w:rtl/>
        </w:rPr>
        <w:t xml:space="preserve"> מסומן ע"ב בתיק החקירה - ת/24ד';</w:t>
      </w:r>
    </w:p>
    <w:p w:rsidR="00291B90" w:rsidRDefault="00291B90" w:rsidP="00291B90">
      <w:pPr>
        <w:pStyle w:val="affffc"/>
        <w:numPr>
          <w:ilvl w:val="0"/>
          <w:numId w:val="12"/>
        </w:numPr>
        <w:spacing w:line="360" w:lineRule="auto"/>
        <w:jc w:val="both"/>
      </w:pPr>
      <w:r>
        <w:rPr>
          <w:rFonts w:hint="cs"/>
          <w:rtl/>
        </w:rPr>
        <w:t xml:space="preserve">אמרת עבד אל רחמן קטנאני מיום 12.11.18, שעה 18:50 </w:t>
      </w:r>
      <w:r>
        <w:rPr>
          <w:rtl/>
        </w:rPr>
        <w:t>–</w:t>
      </w:r>
      <w:r>
        <w:rPr>
          <w:rFonts w:hint="cs"/>
          <w:rtl/>
        </w:rPr>
        <w:t xml:space="preserve"> מסומנת 7 בתיק החקירה </w:t>
      </w:r>
      <w:r>
        <w:rPr>
          <w:rtl/>
        </w:rPr>
        <w:t>–</w:t>
      </w:r>
      <w:r>
        <w:rPr>
          <w:rFonts w:hint="cs"/>
          <w:rtl/>
        </w:rPr>
        <w:t xml:space="preserve"> ת/25א';</w:t>
      </w:r>
    </w:p>
    <w:p w:rsidR="00291B90" w:rsidRDefault="00291B90" w:rsidP="00291B90">
      <w:pPr>
        <w:pStyle w:val="affffc"/>
        <w:numPr>
          <w:ilvl w:val="0"/>
          <w:numId w:val="12"/>
        </w:numPr>
        <w:spacing w:line="360" w:lineRule="auto"/>
        <w:jc w:val="both"/>
      </w:pPr>
      <w:r>
        <w:rPr>
          <w:rFonts w:hint="cs"/>
          <w:rtl/>
        </w:rPr>
        <w:t xml:space="preserve">אמרת עבד אל רחמן קטנאני מיום 14.11.18, שעה 16:19 </w:t>
      </w:r>
      <w:r>
        <w:rPr>
          <w:rtl/>
        </w:rPr>
        <w:t>–</w:t>
      </w:r>
      <w:r>
        <w:rPr>
          <w:rFonts w:hint="cs"/>
          <w:rtl/>
        </w:rPr>
        <w:t xml:space="preserve"> מסומנת 9 בתיק החקירה </w:t>
      </w:r>
      <w:r>
        <w:rPr>
          <w:rtl/>
        </w:rPr>
        <w:t>–</w:t>
      </w:r>
      <w:r>
        <w:rPr>
          <w:rFonts w:hint="cs"/>
          <w:rtl/>
        </w:rPr>
        <w:t xml:space="preserve"> ת/25ב';</w:t>
      </w:r>
    </w:p>
    <w:p w:rsidR="00291B90" w:rsidRDefault="003E66AA" w:rsidP="00291B90">
      <w:pPr>
        <w:pStyle w:val="affffc"/>
        <w:numPr>
          <w:ilvl w:val="0"/>
          <w:numId w:val="12"/>
        </w:numPr>
        <w:spacing w:line="360" w:lineRule="auto"/>
        <w:jc w:val="both"/>
      </w:pPr>
      <w:r>
        <w:rPr>
          <w:rFonts w:hint="cs"/>
          <w:rtl/>
        </w:rPr>
        <w:t>אמרת מוחמד קטנאני מיום 09.</w:t>
      </w:r>
      <w:r w:rsidR="00CE5A18">
        <w:rPr>
          <w:rFonts w:hint="cs"/>
          <w:rtl/>
        </w:rPr>
        <w:t xml:space="preserve">11.18, שעה 17:07 </w:t>
      </w:r>
      <w:r w:rsidR="00CE5A18">
        <w:rPr>
          <w:rtl/>
        </w:rPr>
        <w:t>–</w:t>
      </w:r>
      <w:r w:rsidR="00CE5A18">
        <w:rPr>
          <w:rFonts w:hint="cs"/>
          <w:rtl/>
        </w:rPr>
        <w:t xml:space="preserve"> מסומנת 10 בתיק החקירה </w:t>
      </w:r>
      <w:r w:rsidR="00CE5A18">
        <w:rPr>
          <w:rtl/>
        </w:rPr>
        <w:t>–</w:t>
      </w:r>
      <w:r w:rsidR="00CE5A18">
        <w:rPr>
          <w:rFonts w:hint="cs"/>
          <w:rtl/>
        </w:rPr>
        <w:t xml:space="preserve"> ת/26א';</w:t>
      </w:r>
    </w:p>
    <w:p w:rsidR="00CE5A18" w:rsidRDefault="00CE5A18" w:rsidP="00CE5A18">
      <w:pPr>
        <w:pStyle w:val="affffc"/>
        <w:numPr>
          <w:ilvl w:val="0"/>
          <w:numId w:val="12"/>
        </w:numPr>
        <w:spacing w:line="360" w:lineRule="auto"/>
        <w:jc w:val="both"/>
      </w:pPr>
      <w:r>
        <w:rPr>
          <w:rFonts w:hint="cs"/>
          <w:rtl/>
        </w:rPr>
        <w:t xml:space="preserve">אמרת מוחמד קטנאני מיום 18.11.18, שעה 15:09 </w:t>
      </w:r>
      <w:r>
        <w:rPr>
          <w:rtl/>
        </w:rPr>
        <w:t>–</w:t>
      </w:r>
      <w:r>
        <w:rPr>
          <w:rFonts w:hint="cs"/>
          <w:rtl/>
        </w:rPr>
        <w:t xml:space="preserve"> מסומנת 18 בתיק החקירה </w:t>
      </w:r>
      <w:r>
        <w:rPr>
          <w:rtl/>
        </w:rPr>
        <w:t>–</w:t>
      </w:r>
      <w:r>
        <w:rPr>
          <w:rFonts w:hint="cs"/>
          <w:rtl/>
        </w:rPr>
        <w:t xml:space="preserve"> ת/26ב'.</w:t>
      </w:r>
    </w:p>
    <w:p w:rsidR="00CE5A18" w:rsidRDefault="00CE5A18" w:rsidP="00CE5A18">
      <w:pPr>
        <w:spacing w:line="360" w:lineRule="auto"/>
        <w:jc w:val="both"/>
        <w:rPr>
          <w:rtl/>
        </w:rPr>
      </w:pPr>
    </w:p>
    <w:p w:rsidR="00CE5A18" w:rsidRDefault="00CE5A18" w:rsidP="00CE5A18">
      <w:pPr>
        <w:spacing w:line="360" w:lineRule="auto"/>
        <w:jc w:val="both"/>
        <w:rPr>
          <w:rtl/>
        </w:rPr>
      </w:pPr>
      <w:r>
        <w:rPr>
          <w:rFonts w:hint="cs"/>
          <w:rtl/>
        </w:rPr>
        <w:t xml:space="preserve">מטעם העד </w:t>
      </w:r>
      <w:r>
        <w:rPr>
          <w:rtl/>
        </w:rPr>
        <w:t>–</w:t>
      </w:r>
      <w:r>
        <w:rPr>
          <w:rFonts w:hint="cs"/>
          <w:rtl/>
        </w:rPr>
        <w:t xml:space="preserve"> ע.ת.6 </w:t>
      </w:r>
      <w:r>
        <w:rPr>
          <w:rtl/>
        </w:rPr>
        <w:t>–</w:t>
      </w:r>
      <w:r>
        <w:rPr>
          <w:rFonts w:hint="cs"/>
          <w:rtl/>
        </w:rPr>
        <w:t xml:space="preserve"> הוגשה תעודה רפואית </w:t>
      </w:r>
      <w:r>
        <w:rPr>
          <w:rtl/>
        </w:rPr>
        <w:t>–</w:t>
      </w:r>
      <w:r>
        <w:rPr>
          <w:rFonts w:hint="cs"/>
          <w:rtl/>
        </w:rPr>
        <w:t xml:space="preserve"> ע/1.</w:t>
      </w:r>
    </w:p>
    <w:p w:rsidR="00CE5A18" w:rsidRDefault="00CE5A18" w:rsidP="00CE5A18">
      <w:pPr>
        <w:spacing w:line="360" w:lineRule="auto"/>
        <w:jc w:val="both"/>
        <w:rPr>
          <w:rtl/>
        </w:rPr>
      </w:pPr>
    </w:p>
    <w:p w:rsidR="00CE5A18" w:rsidRDefault="00CE5A18" w:rsidP="00CE5A18">
      <w:pPr>
        <w:spacing w:line="360" w:lineRule="auto"/>
        <w:jc w:val="both"/>
        <w:rPr>
          <w:rtl/>
        </w:rPr>
      </w:pPr>
      <w:r>
        <w:rPr>
          <w:rFonts w:hint="cs"/>
          <w:rtl/>
        </w:rPr>
        <w:t xml:space="preserve">מטעם ההגנה </w:t>
      </w:r>
      <w:r>
        <w:rPr>
          <w:rtl/>
        </w:rPr>
        <w:t>–</w:t>
      </w:r>
      <w:r>
        <w:rPr>
          <w:rFonts w:hint="cs"/>
          <w:rtl/>
        </w:rPr>
        <w:t xml:space="preserve"> העיד הנאשם.</w:t>
      </w:r>
    </w:p>
    <w:p w:rsidR="00CE5A18" w:rsidRDefault="00CE5A18" w:rsidP="00CE5A18">
      <w:pPr>
        <w:spacing w:line="360" w:lineRule="auto"/>
        <w:jc w:val="both"/>
        <w:rPr>
          <w:rtl/>
        </w:rPr>
      </w:pPr>
    </w:p>
    <w:p w:rsidR="00CE5A18" w:rsidRDefault="00CE5A18" w:rsidP="00CE5A18">
      <w:pPr>
        <w:spacing w:line="360" w:lineRule="auto"/>
        <w:jc w:val="both"/>
        <w:rPr>
          <w:rtl/>
        </w:rPr>
      </w:pPr>
      <w:r>
        <w:rPr>
          <w:rFonts w:hint="cs"/>
          <w:rtl/>
        </w:rPr>
        <w:t xml:space="preserve">מטעם ההגנה </w:t>
      </w:r>
      <w:r>
        <w:rPr>
          <w:rtl/>
        </w:rPr>
        <w:t>–</w:t>
      </w:r>
      <w:r>
        <w:rPr>
          <w:rFonts w:hint="cs"/>
          <w:rtl/>
        </w:rPr>
        <w:t xml:space="preserve"> לא הוגשו מוצגים כלשהם.</w:t>
      </w:r>
    </w:p>
    <w:p w:rsidR="00CE5A18" w:rsidRDefault="00CE5A18" w:rsidP="00CE5A18">
      <w:pPr>
        <w:spacing w:line="360" w:lineRule="auto"/>
        <w:jc w:val="both"/>
        <w:rPr>
          <w:rtl/>
        </w:rPr>
      </w:pPr>
    </w:p>
    <w:p w:rsidR="00CE5A18" w:rsidRDefault="00CE5A18" w:rsidP="00131E89">
      <w:pPr>
        <w:spacing w:line="360" w:lineRule="auto"/>
        <w:jc w:val="both"/>
        <w:rPr>
          <w:rtl/>
        </w:rPr>
      </w:pPr>
      <w:r>
        <w:rPr>
          <w:rFonts w:hint="cs"/>
          <w:rtl/>
        </w:rPr>
        <w:t xml:space="preserve">הצדדים הגישו סיכומיהם בכתב (ההגנה </w:t>
      </w:r>
      <w:r>
        <w:rPr>
          <w:rtl/>
        </w:rPr>
        <w:t>–</w:t>
      </w:r>
      <w:r>
        <w:rPr>
          <w:rFonts w:hint="cs"/>
          <w:rtl/>
        </w:rPr>
        <w:t xml:space="preserve"> לאחר מספר ארכות </w:t>
      </w:r>
      <w:r w:rsidR="00131E89">
        <w:rPr>
          <w:rFonts w:hint="cs"/>
          <w:rtl/>
        </w:rPr>
        <w:t xml:space="preserve">שניתנו להגנה </w:t>
      </w:r>
      <w:r>
        <w:rPr>
          <w:rFonts w:hint="cs"/>
          <w:rtl/>
        </w:rPr>
        <w:t>בשל נסיבות אישיות של הסניגור).</w:t>
      </w:r>
    </w:p>
    <w:p w:rsidR="00CE5A18" w:rsidRDefault="00CE5A18" w:rsidP="00CE5A18">
      <w:pPr>
        <w:spacing w:line="360" w:lineRule="auto"/>
        <w:jc w:val="both"/>
        <w:rPr>
          <w:rtl/>
        </w:rPr>
      </w:pPr>
    </w:p>
    <w:p w:rsidR="00CE5A18" w:rsidRPr="00CE5A18" w:rsidRDefault="00CE5A18" w:rsidP="00CE5A18">
      <w:pPr>
        <w:spacing w:line="360" w:lineRule="auto"/>
        <w:jc w:val="both"/>
        <w:rPr>
          <w:u w:val="single"/>
          <w:rtl/>
        </w:rPr>
      </w:pPr>
      <w:r w:rsidRPr="00CE5A18">
        <w:rPr>
          <w:rFonts w:hint="cs"/>
          <w:u w:val="single"/>
          <w:rtl/>
        </w:rPr>
        <w:t xml:space="preserve">מכאן </w:t>
      </w:r>
      <w:r w:rsidRPr="00CE5A18">
        <w:rPr>
          <w:u w:val="single"/>
          <w:rtl/>
        </w:rPr>
        <w:t>–</w:t>
      </w:r>
      <w:r w:rsidRPr="00CE5A18">
        <w:rPr>
          <w:rFonts w:hint="cs"/>
          <w:u w:val="single"/>
          <w:rtl/>
        </w:rPr>
        <w:t xml:space="preserve"> הכרעת דין זו.</w:t>
      </w:r>
    </w:p>
    <w:p w:rsidR="008F4235" w:rsidRPr="008F4235" w:rsidRDefault="008F4235" w:rsidP="00AA4DA7">
      <w:pPr>
        <w:spacing w:line="360" w:lineRule="auto"/>
        <w:jc w:val="both"/>
        <w:rPr>
          <w:b/>
          <w:bCs/>
          <w:rtl/>
        </w:rPr>
      </w:pPr>
      <w:r w:rsidRPr="008F4235">
        <w:rPr>
          <w:rFonts w:hint="cs"/>
          <w:b/>
          <w:bCs/>
          <w:rtl/>
        </w:rPr>
        <w:lastRenderedPageBreak/>
        <w:t>סיכום התמונה הראייתית</w:t>
      </w:r>
    </w:p>
    <w:p w:rsidR="00593502" w:rsidRDefault="00593502" w:rsidP="00593502">
      <w:pPr>
        <w:spacing w:line="360" w:lineRule="auto"/>
        <w:jc w:val="both"/>
        <w:rPr>
          <w:rtl/>
        </w:rPr>
      </w:pPr>
    </w:p>
    <w:p w:rsidR="004778E6" w:rsidRDefault="008F4235" w:rsidP="006E210E">
      <w:pPr>
        <w:spacing w:line="360" w:lineRule="auto"/>
        <w:rPr>
          <w:rtl/>
        </w:rPr>
      </w:pPr>
      <w:r>
        <w:rPr>
          <w:rFonts w:hint="cs"/>
          <w:rtl/>
        </w:rPr>
        <w:t>להלן, תובא סקירת הראיות, ככל שיש בהן כדי לתרום להכרעה.</w:t>
      </w:r>
    </w:p>
    <w:p w:rsidR="008F4235" w:rsidRDefault="008F4235" w:rsidP="006E210E">
      <w:pPr>
        <w:spacing w:line="360" w:lineRule="auto"/>
        <w:rPr>
          <w:rtl/>
        </w:rPr>
      </w:pPr>
    </w:p>
    <w:p w:rsidR="008F4235" w:rsidRDefault="00F61766" w:rsidP="006E210E">
      <w:pPr>
        <w:spacing w:line="360" w:lineRule="auto"/>
        <w:rPr>
          <w:rtl/>
        </w:rPr>
      </w:pPr>
      <w:r>
        <w:rPr>
          <w:rFonts w:hint="cs"/>
          <w:u w:val="single"/>
          <w:rtl/>
        </w:rPr>
        <w:t>ע.ת.1</w:t>
      </w:r>
      <w:r w:rsidR="008F4235" w:rsidRPr="00A31058">
        <w:rPr>
          <w:rFonts w:hint="cs"/>
          <w:u w:val="single"/>
          <w:rtl/>
        </w:rPr>
        <w:t xml:space="preserve"> רנ"ג שי מלול</w:t>
      </w:r>
      <w:r w:rsidR="008F4235">
        <w:rPr>
          <w:rFonts w:hint="cs"/>
          <w:rtl/>
        </w:rPr>
        <w:t xml:space="preserve"> - משמש כחוקר פשעים בתחנת ר</w:t>
      </w:r>
      <w:r w:rsidR="006E210E">
        <w:rPr>
          <w:rFonts w:hint="cs"/>
          <w:rtl/>
        </w:rPr>
        <w:t>הט.</w:t>
      </w:r>
    </w:p>
    <w:p w:rsidR="006E210E" w:rsidRDefault="006E210E" w:rsidP="006E210E">
      <w:pPr>
        <w:spacing w:line="360" w:lineRule="auto"/>
        <w:rPr>
          <w:rtl/>
        </w:rPr>
      </w:pPr>
    </w:p>
    <w:p w:rsidR="006E210E" w:rsidRDefault="006E210E" w:rsidP="00DC710F">
      <w:pPr>
        <w:spacing w:line="360" w:lineRule="auto"/>
        <w:rPr>
          <w:rtl/>
        </w:rPr>
      </w:pPr>
      <w:r w:rsidRPr="006E210E">
        <w:rPr>
          <w:rFonts w:hint="cs"/>
          <w:u w:val="single"/>
          <w:rtl/>
        </w:rPr>
        <w:t>בחקירתו הראשית</w:t>
      </w:r>
      <w:r>
        <w:rPr>
          <w:rFonts w:hint="cs"/>
          <w:rtl/>
        </w:rPr>
        <w:t>, מסר, כי חקר מספר מעורבים בתיק, לרבות הנאשם</w:t>
      </w:r>
      <w:r w:rsidR="00DC710F">
        <w:rPr>
          <w:rFonts w:hint="cs"/>
          <w:rtl/>
        </w:rPr>
        <w:t>; ערך עימותים;</w:t>
      </w:r>
      <w:r>
        <w:rPr>
          <w:rFonts w:hint="cs"/>
          <w:rtl/>
        </w:rPr>
        <w:t xml:space="preserve"> </w:t>
      </w:r>
      <w:r w:rsidR="00DC710F">
        <w:rPr>
          <w:rFonts w:hint="cs"/>
          <w:rtl/>
        </w:rPr>
        <w:t>ו</w:t>
      </w:r>
      <w:r>
        <w:rPr>
          <w:rFonts w:hint="cs"/>
          <w:rtl/>
        </w:rPr>
        <w:t>אף דאג להקלטת שיחות בין הנאשם לבין האחרים בתא המעצר.</w:t>
      </w:r>
    </w:p>
    <w:p w:rsidR="006E210E" w:rsidRDefault="006E210E" w:rsidP="006E210E">
      <w:pPr>
        <w:spacing w:line="360" w:lineRule="auto"/>
        <w:rPr>
          <w:rtl/>
        </w:rPr>
      </w:pPr>
    </w:p>
    <w:p w:rsidR="006E210E" w:rsidRDefault="006E210E" w:rsidP="006E210E">
      <w:pPr>
        <w:spacing w:line="360" w:lineRule="auto"/>
        <w:rPr>
          <w:rtl/>
        </w:rPr>
      </w:pPr>
      <w:r w:rsidRPr="006E210E">
        <w:rPr>
          <w:rFonts w:hint="cs"/>
          <w:u w:val="single"/>
          <w:rtl/>
        </w:rPr>
        <w:t>בחקירתו הנגדית</w:t>
      </w:r>
      <w:r>
        <w:rPr>
          <w:rFonts w:hint="cs"/>
          <w:rtl/>
        </w:rPr>
        <w:t xml:space="preserve">, אישר, כי המידע המודיעיני בתיק לא נקב בשמו של הנאשם אלא בשמו של </w:t>
      </w:r>
      <w:r w:rsidR="00DC710F">
        <w:rPr>
          <w:rFonts w:hint="cs"/>
          <w:rtl/>
        </w:rPr>
        <w:t>חליל.</w:t>
      </w:r>
    </w:p>
    <w:p w:rsidR="00DC710F" w:rsidRDefault="00DC710F" w:rsidP="006E210E">
      <w:pPr>
        <w:spacing w:line="360" w:lineRule="auto"/>
        <w:rPr>
          <w:rtl/>
        </w:rPr>
      </w:pPr>
    </w:p>
    <w:p w:rsidR="00DC710F" w:rsidRDefault="00D455D7" w:rsidP="006E210E">
      <w:pPr>
        <w:spacing w:line="360" w:lineRule="auto"/>
        <w:rPr>
          <w:rtl/>
        </w:rPr>
      </w:pPr>
      <w:r>
        <w:rPr>
          <w:rFonts w:hint="cs"/>
          <w:rtl/>
        </w:rPr>
        <w:t>העד מסר, כי מודע לכך שהוגש כתב אישום גם נגד אותו חליל.</w:t>
      </w:r>
    </w:p>
    <w:p w:rsidR="00D455D7" w:rsidRDefault="00D455D7" w:rsidP="006E210E">
      <w:pPr>
        <w:spacing w:line="360" w:lineRule="auto"/>
        <w:rPr>
          <w:rtl/>
        </w:rPr>
      </w:pPr>
    </w:p>
    <w:p w:rsidR="00D455D7" w:rsidRDefault="00F61766" w:rsidP="006E210E">
      <w:pPr>
        <w:spacing w:line="360" w:lineRule="auto"/>
        <w:rPr>
          <w:rtl/>
        </w:rPr>
      </w:pPr>
      <w:r>
        <w:rPr>
          <w:rFonts w:hint="cs"/>
          <w:u w:val="single"/>
          <w:rtl/>
        </w:rPr>
        <w:t>ע.ת.2</w:t>
      </w:r>
      <w:r w:rsidR="006C64BD" w:rsidRPr="006C64BD">
        <w:rPr>
          <w:rFonts w:hint="cs"/>
          <w:u w:val="single"/>
          <w:rtl/>
        </w:rPr>
        <w:t xml:space="preserve"> רס"מ אלירן שוורץ</w:t>
      </w:r>
      <w:r w:rsidR="006C64BD">
        <w:rPr>
          <w:rFonts w:hint="cs"/>
          <w:rtl/>
        </w:rPr>
        <w:t xml:space="preserve"> </w:t>
      </w:r>
      <w:r w:rsidR="006C64BD">
        <w:rPr>
          <w:rtl/>
        </w:rPr>
        <w:t>–</w:t>
      </w:r>
      <w:r w:rsidR="006C64BD">
        <w:rPr>
          <w:rFonts w:hint="cs"/>
          <w:rtl/>
        </w:rPr>
        <w:t xml:space="preserve"> שימש, במועד הרלוונטי, כראש צוות בילוש בתחנת רהט.</w:t>
      </w:r>
    </w:p>
    <w:p w:rsidR="006C64BD" w:rsidRDefault="006C64BD" w:rsidP="006E210E">
      <w:pPr>
        <w:spacing w:line="360" w:lineRule="auto"/>
        <w:rPr>
          <w:rtl/>
        </w:rPr>
      </w:pPr>
    </w:p>
    <w:p w:rsidR="006C64BD" w:rsidRDefault="006C64BD" w:rsidP="006E210E">
      <w:pPr>
        <w:spacing w:line="360" w:lineRule="auto"/>
        <w:rPr>
          <w:rtl/>
        </w:rPr>
      </w:pPr>
      <w:r w:rsidRPr="006C64BD">
        <w:rPr>
          <w:rFonts w:hint="cs"/>
          <w:u w:val="single"/>
          <w:rtl/>
        </w:rPr>
        <w:t>בחקירתו הראשית</w:t>
      </w:r>
      <w:r>
        <w:rPr>
          <w:rFonts w:hint="cs"/>
          <w:rtl/>
        </w:rPr>
        <w:t xml:space="preserve">, סיפר כי, הוביל את החיפוש שנערך בבית הנאשם. טרם החיפוש </w:t>
      </w:r>
      <w:r>
        <w:rPr>
          <w:rtl/>
        </w:rPr>
        <w:t>–</w:t>
      </w:r>
      <w:r>
        <w:rPr>
          <w:rFonts w:hint="cs"/>
          <w:rtl/>
        </w:rPr>
        <w:t xml:space="preserve"> תדרך את הכוחות בתחנת המשטרה.</w:t>
      </w:r>
    </w:p>
    <w:p w:rsidR="006C64BD" w:rsidRDefault="006C64BD" w:rsidP="006E210E">
      <w:pPr>
        <w:spacing w:line="360" w:lineRule="auto"/>
        <w:rPr>
          <w:rtl/>
        </w:rPr>
      </w:pPr>
    </w:p>
    <w:p w:rsidR="006C64BD" w:rsidRDefault="006C64BD" w:rsidP="00C7222B">
      <w:pPr>
        <w:spacing w:line="360" w:lineRule="auto"/>
        <w:rPr>
          <w:rtl/>
        </w:rPr>
      </w:pPr>
      <w:r>
        <w:rPr>
          <w:rFonts w:hint="cs"/>
          <w:rtl/>
        </w:rPr>
        <w:t xml:space="preserve">כשהגיעו לבית הנאשם </w:t>
      </w:r>
      <w:r>
        <w:rPr>
          <w:rtl/>
        </w:rPr>
        <w:t>–</w:t>
      </w:r>
      <w:r>
        <w:rPr>
          <w:rFonts w:hint="cs"/>
          <w:rtl/>
        </w:rPr>
        <w:t xml:space="preserve"> דפקו בדלתות ובחלונות ולא היה מענה. לכן </w:t>
      </w:r>
      <w:r>
        <w:rPr>
          <w:rtl/>
        </w:rPr>
        <w:t>–</w:t>
      </w:r>
      <w:r>
        <w:rPr>
          <w:rFonts w:hint="cs"/>
          <w:rtl/>
        </w:rPr>
        <w:t xml:space="preserve"> יצא לחזית הבית על מנת לראות אם ישנם קרובי משפחה של בעל הבית ולגרום לכך שהוא יגיע למקום. לאחר מספר דקות </w:t>
      </w:r>
      <w:r>
        <w:rPr>
          <w:rtl/>
        </w:rPr>
        <w:t>–</w:t>
      </w:r>
      <w:r>
        <w:rPr>
          <w:rFonts w:hint="cs"/>
          <w:rtl/>
        </w:rPr>
        <w:t xml:space="preserve"> הגיע בחור בשם חאלד ו</w:t>
      </w:r>
      <w:r w:rsidR="00F61766">
        <w:rPr>
          <w:rFonts w:hint="cs"/>
          <w:rtl/>
        </w:rPr>
        <w:t>-</w:t>
      </w:r>
      <w:r>
        <w:rPr>
          <w:rFonts w:hint="cs"/>
          <w:rtl/>
        </w:rPr>
        <w:t xml:space="preserve">ע.ת.3 הציג לו את צו החיפוש ושאל אותו, אם הוא יכול להתקשר לבעל הבית, כדי שיהיה עד לחיפוש. אותו חאלד השיב, שאין לו בעיה להיות בעצמו עד לחיפוש. למרות זאת, ביקשו ממנו השוטרים להתקשר ולאחר </w:t>
      </w:r>
      <w:r w:rsidR="00C7222B">
        <w:rPr>
          <w:rFonts w:hint="cs"/>
          <w:rtl/>
        </w:rPr>
        <w:t>מספר טלפונים</w:t>
      </w:r>
      <w:r w:rsidR="00C7222B" w:rsidRPr="00C7222B">
        <w:rPr>
          <w:rFonts w:hint="cs"/>
          <w:rtl/>
        </w:rPr>
        <w:t xml:space="preserve"> השיב</w:t>
      </w:r>
      <w:r w:rsidRPr="00C7222B">
        <w:rPr>
          <w:rFonts w:hint="cs"/>
          <w:rtl/>
        </w:rPr>
        <w:t xml:space="preserve">, </w:t>
      </w:r>
      <w:r>
        <w:rPr>
          <w:rFonts w:hint="cs"/>
          <w:rtl/>
        </w:rPr>
        <w:t xml:space="preserve">שרעייתו של </w:t>
      </w:r>
      <w:r w:rsidR="000A07E9" w:rsidRPr="00C7222B">
        <w:rPr>
          <w:rFonts w:hint="cs"/>
          <w:rtl/>
        </w:rPr>
        <w:t>בעל</w:t>
      </w:r>
      <w:r>
        <w:rPr>
          <w:rFonts w:hint="cs"/>
          <w:rtl/>
        </w:rPr>
        <w:t xml:space="preserve"> הבית תגיע בתוך 5 דקות. לאחר שחלפו יותר מ- 25 דקות ולא הגיע אף אחד, ביקשו ממנו להתקשר שוב, ואז הוא השיב ש</w:t>
      </w:r>
      <w:r w:rsidR="000A07E9" w:rsidRPr="00C7222B">
        <w:rPr>
          <w:rFonts w:hint="cs"/>
          <w:rtl/>
        </w:rPr>
        <w:t>האישה</w:t>
      </w:r>
      <w:r>
        <w:rPr>
          <w:rFonts w:hint="cs"/>
          <w:rtl/>
        </w:rPr>
        <w:t xml:space="preserve"> לא תגיע ושגם הוא לא מעוניין להיות עד לחיפוש, ועזב את המקום.</w:t>
      </w:r>
    </w:p>
    <w:p w:rsidR="00C10841" w:rsidRDefault="00C10841" w:rsidP="00C10841">
      <w:pPr>
        <w:spacing w:line="360" w:lineRule="auto"/>
        <w:rPr>
          <w:rtl/>
        </w:rPr>
      </w:pPr>
    </w:p>
    <w:p w:rsidR="009C7035" w:rsidRDefault="00C10841" w:rsidP="009C7035">
      <w:pPr>
        <w:spacing w:line="360" w:lineRule="auto"/>
        <w:rPr>
          <w:rtl/>
        </w:rPr>
      </w:pPr>
      <w:r>
        <w:rPr>
          <w:rFonts w:hint="cs"/>
          <w:rtl/>
        </w:rPr>
        <w:t xml:space="preserve">העד יצר קשר עם מפקדו, הסביר לו מה קורה, ולאחר כ- 40 דקות ניתן אישור להיכנס לבית תוך צילום החיפוש. דלתות הבית היו נעולות, אך אחד מהחלונות היה פתוח ועורכי החיפוש נכנסו דרכו. תחילה, ערכו סריקה על מנת לוודא שאין אף אחד בבית ולאחר מכן חיפשו חדר, חדר. </w:t>
      </w:r>
      <w:r w:rsidR="009C7035">
        <w:rPr>
          <w:rFonts w:hint="cs"/>
          <w:rtl/>
        </w:rPr>
        <w:t xml:space="preserve">בחדר שינה עם שלוש מיטות יחיד, נתפס התיק ובו הפריטים נושאי כתב האישום, מעל ארון בגדים. כשהבינו את </w:t>
      </w:r>
      <w:r w:rsidR="009C7035">
        <w:rPr>
          <w:rFonts w:hint="cs"/>
          <w:rtl/>
        </w:rPr>
        <w:lastRenderedPageBreak/>
        <w:t xml:space="preserve">תכולת התיק </w:t>
      </w:r>
      <w:r w:rsidR="009C7035">
        <w:rPr>
          <w:rtl/>
        </w:rPr>
        <w:t>–</w:t>
      </w:r>
      <w:r w:rsidR="009C7035">
        <w:rPr>
          <w:rFonts w:hint="cs"/>
          <w:rtl/>
        </w:rPr>
        <w:t xml:space="preserve"> הוזמן חבלן. בשל העוצמה של המטען </w:t>
      </w:r>
      <w:r w:rsidR="009C7035">
        <w:rPr>
          <w:rtl/>
        </w:rPr>
        <w:t>–</w:t>
      </w:r>
      <w:r w:rsidR="009C7035">
        <w:rPr>
          <w:rFonts w:hint="cs"/>
          <w:rtl/>
        </w:rPr>
        <w:t xml:space="preserve"> הוזמן גם רובוט. החבלנים סיימו את עבודתם עם המטען והרימון. </w:t>
      </w:r>
    </w:p>
    <w:p w:rsidR="009C7035" w:rsidRDefault="009C7035" w:rsidP="009C7035">
      <w:pPr>
        <w:spacing w:line="360" w:lineRule="auto"/>
        <w:rPr>
          <w:rtl/>
        </w:rPr>
      </w:pPr>
    </w:p>
    <w:p w:rsidR="009C7035" w:rsidRDefault="009C7035" w:rsidP="009C7035">
      <w:pPr>
        <w:spacing w:line="360" w:lineRule="auto"/>
        <w:rPr>
          <w:rtl/>
        </w:rPr>
      </w:pPr>
      <w:r>
        <w:rPr>
          <w:rFonts w:hint="cs"/>
          <w:rtl/>
        </w:rPr>
        <w:t>בשלב מסוים, קיבל העד הוראה לעצור את נג'לה אלקטנאני, שהיא רעייתו של בעל הבית הנקוב בצו. ה</w:t>
      </w:r>
      <w:r w:rsidR="00F61766">
        <w:rPr>
          <w:rFonts w:hint="cs"/>
          <w:rtl/>
        </w:rPr>
        <w:t>עד הודיע לה על מעצרה ושוטרת שהי</w:t>
      </w:r>
      <w:r>
        <w:rPr>
          <w:rFonts w:hint="cs"/>
          <w:rtl/>
        </w:rPr>
        <w:t xml:space="preserve">תה עמו </w:t>
      </w:r>
      <w:r>
        <w:rPr>
          <w:rtl/>
        </w:rPr>
        <w:t>–</w:t>
      </w:r>
      <w:r>
        <w:rPr>
          <w:rFonts w:hint="cs"/>
          <w:rtl/>
        </w:rPr>
        <w:t xml:space="preserve"> שיר אביעוז </w:t>
      </w:r>
      <w:r>
        <w:rPr>
          <w:rtl/>
        </w:rPr>
        <w:t>–</w:t>
      </w:r>
      <w:r>
        <w:rPr>
          <w:rFonts w:hint="cs"/>
          <w:rtl/>
        </w:rPr>
        <w:t xml:space="preserve"> אזקה אותה. למחרת </w:t>
      </w:r>
      <w:r>
        <w:rPr>
          <w:rtl/>
        </w:rPr>
        <w:t>–</w:t>
      </w:r>
      <w:r>
        <w:rPr>
          <w:rFonts w:hint="cs"/>
          <w:rtl/>
        </w:rPr>
        <w:t xml:space="preserve"> נתבקש לעכב את המחזיק בבית ואת אביו, הגיע למקום, עיכב אותם והביאם לתחנה.</w:t>
      </w:r>
    </w:p>
    <w:p w:rsidR="003577B5" w:rsidRDefault="003577B5" w:rsidP="009C7035">
      <w:pPr>
        <w:spacing w:line="360" w:lineRule="auto"/>
        <w:rPr>
          <w:rtl/>
        </w:rPr>
      </w:pPr>
    </w:p>
    <w:p w:rsidR="009C7035" w:rsidRDefault="0048147D" w:rsidP="0048147D">
      <w:pPr>
        <w:spacing w:line="360" w:lineRule="auto"/>
        <w:rPr>
          <w:rtl/>
        </w:rPr>
      </w:pPr>
      <w:r w:rsidRPr="00FF278F">
        <w:rPr>
          <w:rFonts w:hint="cs"/>
          <w:u w:val="single"/>
          <w:rtl/>
        </w:rPr>
        <w:t>בחקירתו הנגדית</w:t>
      </w:r>
      <w:r>
        <w:rPr>
          <w:rFonts w:hint="cs"/>
          <w:rtl/>
        </w:rPr>
        <w:t xml:space="preserve"> של עד זה </w:t>
      </w:r>
      <w:r>
        <w:rPr>
          <w:rtl/>
        </w:rPr>
        <w:t>–</w:t>
      </w:r>
      <w:r>
        <w:rPr>
          <w:rFonts w:hint="cs"/>
          <w:rtl/>
        </w:rPr>
        <w:t xml:space="preserve"> לא נמצאה רלוונטיות.</w:t>
      </w:r>
    </w:p>
    <w:p w:rsidR="0048147D" w:rsidRDefault="0048147D" w:rsidP="0048147D">
      <w:pPr>
        <w:spacing w:line="360" w:lineRule="auto"/>
        <w:rPr>
          <w:rtl/>
        </w:rPr>
      </w:pPr>
    </w:p>
    <w:p w:rsidR="0047233E" w:rsidRDefault="00F61766" w:rsidP="005659E9">
      <w:pPr>
        <w:spacing w:line="360" w:lineRule="auto"/>
        <w:rPr>
          <w:rtl/>
        </w:rPr>
      </w:pPr>
      <w:r>
        <w:rPr>
          <w:rFonts w:hint="cs"/>
          <w:u w:val="single"/>
          <w:rtl/>
        </w:rPr>
        <w:t>ע.ת.3</w:t>
      </w:r>
      <w:r w:rsidR="0048147D" w:rsidRPr="0048147D">
        <w:rPr>
          <w:rFonts w:hint="cs"/>
          <w:u w:val="single"/>
          <w:rtl/>
        </w:rPr>
        <w:t xml:space="preserve"> רס"מ רוני אבוהרון</w:t>
      </w:r>
      <w:r w:rsidR="0048147D">
        <w:rPr>
          <w:rFonts w:hint="cs"/>
          <w:rtl/>
        </w:rPr>
        <w:t xml:space="preserve"> </w:t>
      </w:r>
      <w:r w:rsidR="0048147D">
        <w:rPr>
          <w:rtl/>
        </w:rPr>
        <w:t>–</w:t>
      </w:r>
      <w:r w:rsidR="0048147D">
        <w:rPr>
          <w:rFonts w:hint="cs"/>
          <w:rtl/>
        </w:rPr>
        <w:t xml:space="preserve"> שימש, ב</w:t>
      </w:r>
      <w:r w:rsidR="00A90BEB">
        <w:rPr>
          <w:rFonts w:hint="cs"/>
          <w:rtl/>
        </w:rPr>
        <w:t xml:space="preserve">מועד הרלוונטי, כבלש בתחנת רהט. </w:t>
      </w:r>
    </w:p>
    <w:p w:rsidR="0047233E" w:rsidRDefault="0047233E" w:rsidP="005659E9">
      <w:pPr>
        <w:spacing w:line="360" w:lineRule="auto"/>
        <w:rPr>
          <w:rtl/>
        </w:rPr>
      </w:pPr>
    </w:p>
    <w:p w:rsidR="005659E9" w:rsidRDefault="00F531AB" w:rsidP="005659E9">
      <w:pPr>
        <w:spacing w:line="360" w:lineRule="auto"/>
        <w:rPr>
          <w:rtl/>
        </w:rPr>
      </w:pPr>
      <w:r w:rsidRPr="00F531AB">
        <w:rPr>
          <w:rFonts w:hint="cs"/>
          <w:u w:val="single"/>
          <w:rtl/>
        </w:rPr>
        <w:t>בחקירתו הראשית</w:t>
      </w:r>
      <w:r>
        <w:rPr>
          <w:rFonts w:hint="cs"/>
          <w:rtl/>
        </w:rPr>
        <w:t>, סיפר העד, כי</w:t>
      </w:r>
      <w:r w:rsidR="00A90BEB">
        <w:rPr>
          <w:rFonts w:hint="cs"/>
          <w:rtl/>
        </w:rPr>
        <w:t xml:space="preserve"> השתתף בעריכת החיפוש. העד חזר על הסיפור, שסיפר ע.ת.2 בחקירתו הראשית והוסיף, כי הכיר את אותו חאלד וכן את בני המשפחה מפעילות קודמת. </w:t>
      </w:r>
      <w:r w:rsidR="005659E9">
        <w:rPr>
          <w:rFonts w:hint="cs"/>
          <w:rtl/>
        </w:rPr>
        <w:t>לדבריו, כרבע שעה בהם המתינו לרעייתו של בעל הבית, אשר עבדה במרפאת שיניים בקרבת מקום, קיבל אותו חאלד טלפון מאחיו בשם מרג'וב ואותו אח אמר לחאלד לא להיות עד לחיפוש. אז עזב חאלד את המקום.</w:t>
      </w:r>
    </w:p>
    <w:p w:rsidR="005659E9" w:rsidRDefault="005659E9" w:rsidP="005659E9">
      <w:pPr>
        <w:spacing w:line="360" w:lineRule="auto"/>
        <w:rPr>
          <w:rtl/>
        </w:rPr>
      </w:pPr>
    </w:p>
    <w:p w:rsidR="00F531AB" w:rsidRDefault="005659E9" w:rsidP="00F531AB">
      <w:pPr>
        <w:spacing w:line="360" w:lineRule="auto"/>
        <w:rPr>
          <w:rtl/>
        </w:rPr>
      </w:pPr>
      <w:r>
        <w:rPr>
          <w:rFonts w:hint="cs"/>
          <w:rtl/>
        </w:rPr>
        <w:t>במהלך החיפוש, שוטר בשם חיימוב מהיחידה הטקטית של מג</w:t>
      </w:r>
      <w:r w:rsidR="000A07E9">
        <w:rPr>
          <w:rFonts w:hint="cs"/>
          <w:rtl/>
        </w:rPr>
        <w:t>"</w:t>
      </w:r>
      <w:r>
        <w:rPr>
          <w:rFonts w:hint="cs"/>
          <w:rtl/>
        </w:rPr>
        <w:t xml:space="preserve">ב, הוא שגילה את התיק </w:t>
      </w:r>
      <w:r w:rsidR="00F531AB">
        <w:rPr>
          <w:rFonts w:hint="cs"/>
          <w:rtl/>
        </w:rPr>
        <w:t xml:space="preserve">ולאחר מכן </w:t>
      </w:r>
      <w:r w:rsidR="00F531AB">
        <w:rPr>
          <w:rtl/>
        </w:rPr>
        <w:t>–</w:t>
      </w:r>
      <w:r w:rsidR="00F531AB">
        <w:rPr>
          <w:rFonts w:hint="cs"/>
          <w:rtl/>
        </w:rPr>
        <w:t xml:space="preserve"> שוטר נוסף מאותה יחידה בשם </w:t>
      </w:r>
      <w:r w:rsidR="00F531AB">
        <w:rPr>
          <w:rtl/>
        </w:rPr>
        <w:t>–</w:t>
      </w:r>
      <w:r w:rsidR="00F531AB">
        <w:rPr>
          <w:rFonts w:hint="cs"/>
          <w:rtl/>
        </w:rPr>
        <w:t xml:space="preserve"> מלכוב. העד עצמו הוציא מהתיק את המטען ולאחר שנמצא המטען </w:t>
      </w:r>
      <w:r w:rsidR="00F531AB">
        <w:rPr>
          <w:rtl/>
        </w:rPr>
        <w:t>–</w:t>
      </w:r>
      <w:r w:rsidR="00F531AB">
        <w:rPr>
          <w:rFonts w:hint="cs"/>
          <w:rtl/>
        </w:rPr>
        <w:t xml:space="preserve"> בודד הכוח את המקום והזמין את החבלה, וגם רובוט משטרתי. </w:t>
      </w:r>
    </w:p>
    <w:p w:rsidR="00F531AB" w:rsidRDefault="00F531AB" w:rsidP="00F531AB">
      <w:pPr>
        <w:spacing w:line="360" w:lineRule="auto"/>
        <w:rPr>
          <w:rtl/>
        </w:rPr>
      </w:pPr>
    </w:p>
    <w:p w:rsidR="00F531AB" w:rsidRDefault="00F531AB" w:rsidP="00F531AB">
      <w:pPr>
        <w:spacing w:line="360" w:lineRule="auto"/>
        <w:rPr>
          <w:rtl/>
        </w:rPr>
      </w:pPr>
      <w:r w:rsidRPr="00F531AB">
        <w:rPr>
          <w:rFonts w:hint="cs"/>
          <w:u w:val="single"/>
          <w:rtl/>
        </w:rPr>
        <w:t>בחקירתו הנגדית</w:t>
      </w:r>
      <w:r w:rsidR="00FF278F">
        <w:rPr>
          <w:rFonts w:hint="cs"/>
          <w:rtl/>
        </w:rPr>
        <w:t xml:space="preserve"> של עד זה </w:t>
      </w:r>
      <w:r w:rsidR="00FF278F">
        <w:rPr>
          <w:rtl/>
        </w:rPr>
        <w:t>–</w:t>
      </w:r>
      <w:r w:rsidR="00FF278F">
        <w:rPr>
          <w:rFonts w:hint="cs"/>
          <w:rtl/>
        </w:rPr>
        <w:t xml:space="preserve"> לא נמצאה רלוונטיות.</w:t>
      </w:r>
    </w:p>
    <w:p w:rsidR="00FF278F" w:rsidRDefault="00FF278F" w:rsidP="00F531AB">
      <w:pPr>
        <w:spacing w:line="360" w:lineRule="auto"/>
        <w:rPr>
          <w:rtl/>
        </w:rPr>
      </w:pPr>
    </w:p>
    <w:p w:rsidR="00FF278F" w:rsidRDefault="00F61766" w:rsidP="00F531AB">
      <w:pPr>
        <w:spacing w:line="360" w:lineRule="auto"/>
        <w:rPr>
          <w:rtl/>
        </w:rPr>
      </w:pPr>
      <w:r>
        <w:rPr>
          <w:rFonts w:hint="cs"/>
          <w:u w:val="single"/>
          <w:rtl/>
        </w:rPr>
        <w:t>ע.ת.4</w:t>
      </w:r>
      <w:r w:rsidR="00FF278F" w:rsidRPr="00FF278F">
        <w:rPr>
          <w:rFonts w:hint="cs"/>
          <w:u w:val="single"/>
          <w:rtl/>
        </w:rPr>
        <w:t xml:space="preserve"> רס"ר מאיר צרפתי</w:t>
      </w:r>
      <w:r w:rsidR="00FF278F">
        <w:rPr>
          <w:rFonts w:hint="cs"/>
          <w:rtl/>
        </w:rPr>
        <w:t xml:space="preserve"> </w:t>
      </w:r>
      <w:r w:rsidR="00FF278F">
        <w:rPr>
          <w:rtl/>
        </w:rPr>
        <w:t>–</w:t>
      </w:r>
      <w:r w:rsidR="00FF278F">
        <w:rPr>
          <w:rFonts w:hint="cs"/>
          <w:rtl/>
        </w:rPr>
        <w:t xml:space="preserve"> שימש אף הוא, כבלש בתחנת רהט במועד הרלוונטי.</w:t>
      </w:r>
    </w:p>
    <w:p w:rsidR="0047233E" w:rsidRDefault="0047233E" w:rsidP="00F531AB">
      <w:pPr>
        <w:spacing w:line="360" w:lineRule="auto"/>
        <w:rPr>
          <w:rtl/>
        </w:rPr>
      </w:pPr>
    </w:p>
    <w:p w:rsidR="0047233E" w:rsidRDefault="0047233E" w:rsidP="00F531AB">
      <w:pPr>
        <w:spacing w:line="360" w:lineRule="auto"/>
        <w:rPr>
          <w:rtl/>
        </w:rPr>
      </w:pPr>
      <w:r w:rsidRPr="0047233E">
        <w:rPr>
          <w:rFonts w:hint="cs"/>
          <w:rtl/>
        </w:rPr>
        <w:t xml:space="preserve">חלף </w:t>
      </w:r>
      <w:r>
        <w:rPr>
          <w:rFonts w:hint="cs"/>
          <w:u w:val="single"/>
          <w:rtl/>
        </w:rPr>
        <w:t>חקירתו הראשית</w:t>
      </w:r>
      <w:r>
        <w:rPr>
          <w:rFonts w:hint="cs"/>
          <w:rtl/>
        </w:rPr>
        <w:t xml:space="preserve">, הוגשו דוחות הפעולה שערך עד זה (ת/16א </w:t>
      </w:r>
      <w:r>
        <w:rPr>
          <w:rtl/>
        </w:rPr>
        <w:t>–</w:t>
      </w:r>
      <w:r w:rsidR="000870B1">
        <w:rPr>
          <w:rFonts w:hint="cs"/>
          <w:rtl/>
        </w:rPr>
        <w:t xml:space="preserve"> ב).</w:t>
      </w:r>
    </w:p>
    <w:p w:rsidR="000870B1" w:rsidRDefault="000870B1" w:rsidP="00F531AB">
      <w:pPr>
        <w:spacing w:line="360" w:lineRule="auto"/>
        <w:rPr>
          <w:rtl/>
        </w:rPr>
      </w:pPr>
    </w:p>
    <w:p w:rsidR="000870B1" w:rsidRDefault="000870B1" w:rsidP="00F531AB">
      <w:pPr>
        <w:spacing w:line="360" w:lineRule="auto"/>
        <w:rPr>
          <w:rtl/>
        </w:rPr>
      </w:pPr>
      <w:r w:rsidRPr="00137E98">
        <w:rPr>
          <w:rFonts w:hint="cs"/>
          <w:u w:val="single"/>
          <w:rtl/>
        </w:rPr>
        <w:t>בהתאם לדוח הפעולה ת/16א'</w:t>
      </w:r>
      <w:r>
        <w:rPr>
          <w:rFonts w:hint="cs"/>
          <w:rtl/>
        </w:rPr>
        <w:t xml:space="preserve">, מתאריך 05.11.18 שעה 09:51 השתתף העד בעריכת החיפוש בביתו של קאיד אלקטנאני (אבי הנאשם). העד חזר על תיאוריהם של העדים האחרים בנוגע לאופן הכניסה </w:t>
      </w:r>
      <w:r>
        <w:rPr>
          <w:rFonts w:hint="cs"/>
          <w:rtl/>
        </w:rPr>
        <w:lastRenderedPageBreak/>
        <w:t xml:space="preserve">לבית. העד מסר, כי המתינו כ-25 דקות לרעייתו של בעל הבית ולאחר מכן </w:t>
      </w:r>
      <w:r w:rsidR="00137E98">
        <w:rPr>
          <w:rtl/>
        </w:rPr>
        <w:t>–</w:t>
      </w:r>
      <w:r>
        <w:rPr>
          <w:rFonts w:hint="cs"/>
          <w:rtl/>
        </w:rPr>
        <w:t xml:space="preserve"> אותו</w:t>
      </w:r>
      <w:r w:rsidR="00137E98">
        <w:rPr>
          <w:rFonts w:hint="cs"/>
          <w:rtl/>
        </w:rPr>
        <w:t xml:space="preserve"> חאלד קיבל שיחת טלפון מאותה רעייה, מסר, כי אינו מעוניין להיות עד לחיפוש ועזב את המקום. </w:t>
      </w:r>
    </w:p>
    <w:p w:rsidR="00137E98" w:rsidRDefault="00137E98" w:rsidP="00F531AB">
      <w:pPr>
        <w:spacing w:line="360" w:lineRule="auto"/>
        <w:rPr>
          <w:rtl/>
        </w:rPr>
      </w:pPr>
    </w:p>
    <w:p w:rsidR="00137E98" w:rsidRDefault="00137E98" w:rsidP="00F531AB">
      <w:pPr>
        <w:spacing w:line="360" w:lineRule="auto"/>
        <w:rPr>
          <w:rtl/>
        </w:rPr>
      </w:pPr>
      <w:r>
        <w:rPr>
          <w:rFonts w:hint="cs"/>
          <w:rtl/>
        </w:rPr>
        <w:t>העד הוא שאיתר את החלון הפתוח בחלקו האחורי של הבית שדרכו נכנסו השוטרים לבית.</w:t>
      </w:r>
    </w:p>
    <w:p w:rsidR="00137E98" w:rsidRDefault="00137E98" w:rsidP="00F531AB">
      <w:pPr>
        <w:spacing w:line="360" w:lineRule="auto"/>
        <w:rPr>
          <w:rtl/>
        </w:rPr>
      </w:pPr>
    </w:p>
    <w:p w:rsidR="00137E98" w:rsidRDefault="00137E98" w:rsidP="00137E98">
      <w:pPr>
        <w:spacing w:line="360" w:lineRule="auto"/>
        <w:rPr>
          <w:rtl/>
        </w:rPr>
      </w:pPr>
      <w:r>
        <w:rPr>
          <w:rFonts w:hint="cs"/>
          <w:rtl/>
        </w:rPr>
        <w:t xml:space="preserve">החיפוש החל בסלון ולאחר מכן עברו לחדרים. בחדר הראשון הבחין השוטר יונתן חיימוב בתיק גב מעל הארון, הוריד אותו למטה, מסר אותו לידי השוטר </w:t>
      </w:r>
      <w:r w:rsidRPr="00F61766">
        <w:rPr>
          <w:rFonts w:hint="cs"/>
          <w:rtl/>
        </w:rPr>
        <w:t>מלכו</w:t>
      </w:r>
      <w:r w:rsidR="00C3140C" w:rsidRPr="00F61766">
        <w:rPr>
          <w:rFonts w:hint="cs"/>
          <w:rtl/>
        </w:rPr>
        <w:t>ב</w:t>
      </w:r>
      <w:r>
        <w:rPr>
          <w:rFonts w:hint="cs"/>
          <w:rtl/>
        </w:rPr>
        <w:t xml:space="preserve">, שהעביר אותו לע.ת.3. ע.ת.3 חבש כפפות, פתח את התיק ואז הם הבחינו בתחמושת. תכולת התיק נפרסה על הרצפה ואז הבחינו בדבר מה בתוך "חם צוואר" וחולצה ירוקה, חפץ שעטוף בניילון ונראה כמו רימון יד. ע.ת.3 פתח בזהירות את הניילון וראו משהו שנראה כמו מטען והחולצה הכילה מחסניות של </w:t>
      </w:r>
      <w:r>
        <w:t>M16</w:t>
      </w:r>
      <w:r>
        <w:rPr>
          <w:rFonts w:hint="cs"/>
          <w:rtl/>
        </w:rPr>
        <w:t>. לאחר מכן הוזמן חבלן.</w:t>
      </w:r>
    </w:p>
    <w:p w:rsidR="00137E98" w:rsidRDefault="00137E98" w:rsidP="00137E98">
      <w:pPr>
        <w:spacing w:line="360" w:lineRule="auto"/>
        <w:rPr>
          <w:rtl/>
        </w:rPr>
      </w:pPr>
    </w:p>
    <w:p w:rsidR="00137E98" w:rsidRDefault="00137E98" w:rsidP="00137E98">
      <w:pPr>
        <w:spacing w:line="360" w:lineRule="auto"/>
        <w:rPr>
          <w:rtl/>
        </w:rPr>
      </w:pPr>
      <w:r>
        <w:rPr>
          <w:rFonts w:hint="cs"/>
          <w:rtl/>
        </w:rPr>
        <w:t>האירוע הסתיים בשעה 12:22.</w:t>
      </w:r>
    </w:p>
    <w:p w:rsidR="00137E98" w:rsidRDefault="00137E98" w:rsidP="00137E98">
      <w:pPr>
        <w:spacing w:line="360" w:lineRule="auto"/>
        <w:rPr>
          <w:rtl/>
        </w:rPr>
      </w:pPr>
    </w:p>
    <w:p w:rsidR="00137E98" w:rsidRDefault="00137E98" w:rsidP="00137E98">
      <w:pPr>
        <w:spacing w:line="360" w:lineRule="auto"/>
        <w:rPr>
          <w:rtl/>
        </w:rPr>
      </w:pPr>
      <w:r w:rsidRPr="00137E98">
        <w:rPr>
          <w:rFonts w:hint="cs"/>
          <w:u w:val="single"/>
          <w:rtl/>
        </w:rPr>
        <w:t>בהתאם לדוח ת/16ב'</w:t>
      </w:r>
      <w:r>
        <w:rPr>
          <w:rFonts w:hint="cs"/>
          <w:rtl/>
        </w:rPr>
        <w:t xml:space="preserve">, מיום 06.11.18 שעה 09:27 </w:t>
      </w:r>
      <w:r>
        <w:rPr>
          <w:rtl/>
        </w:rPr>
        <w:t>–</w:t>
      </w:r>
      <w:r>
        <w:rPr>
          <w:rFonts w:hint="cs"/>
          <w:rtl/>
        </w:rPr>
        <w:t xml:space="preserve"> השתתף העד, ביחד עם צוות יס"מ של תחנת רהט, </w:t>
      </w:r>
      <w:r w:rsidR="00EB2BC3">
        <w:rPr>
          <w:rFonts w:hint="cs"/>
          <w:rtl/>
        </w:rPr>
        <w:t>בעיכוב הנאשם ואביו והבאתם לחקירת</w:t>
      </w:r>
      <w:r w:rsidR="00F506B8">
        <w:rPr>
          <w:rFonts w:hint="cs"/>
          <w:rtl/>
        </w:rPr>
        <w:t xml:space="preserve"> המשטרה.</w:t>
      </w:r>
    </w:p>
    <w:p w:rsidR="00F506B8" w:rsidRDefault="00F506B8" w:rsidP="00137E98">
      <w:pPr>
        <w:spacing w:line="360" w:lineRule="auto"/>
        <w:rPr>
          <w:rtl/>
        </w:rPr>
      </w:pPr>
    </w:p>
    <w:p w:rsidR="00F506B8" w:rsidRDefault="00F506B8" w:rsidP="00137E98">
      <w:pPr>
        <w:spacing w:line="360" w:lineRule="auto"/>
        <w:rPr>
          <w:rtl/>
        </w:rPr>
      </w:pPr>
      <w:r w:rsidRPr="00F506B8">
        <w:rPr>
          <w:rFonts w:hint="cs"/>
          <w:u w:val="single"/>
          <w:rtl/>
        </w:rPr>
        <w:t>בחקירתו הנגדית</w:t>
      </w:r>
      <w:r>
        <w:rPr>
          <w:rFonts w:hint="cs"/>
          <w:rtl/>
        </w:rPr>
        <w:t>, אישר העד, כי תכולת התיק הוצאה בהדרגה, פריט אחר פריט.</w:t>
      </w:r>
    </w:p>
    <w:p w:rsidR="00F506B8" w:rsidRDefault="00F506B8" w:rsidP="00137E98">
      <w:pPr>
        <w:spacing w:line="360" w:lineRule="auto"/>
        <w:rPr>
          <w:rtl/>
        </w:rPr>
      </w:pPr>
    </w:p>
    <w:p w:rsidR="00F506B8" w:rsidRDefault="00F506B8" w:rsidP="00137E98">
      <w:pPr>
        <w:spacing w:line="360" w:lineRule="auto"/>
        <w:rPr>
          <w:rtl/>
        </w:rPr>
      </w:pPr>
      <w:r>
        <w:rPr>
          <w:rFonts w:hint="cs"/>
          <w:rtl/>
        </w:rPr>
        <w:t xml:space="preserve">העד שלל אפשרות, כי התיק הוצא מחוץ לבית והסביר, כי בשל הצורך בהזמנת חבלן נשארה התכולה שלו בתוך הבית. </w:t>
      </w:r>
    </w:p>
    <w:p w:rsidR="00F506B8" w:rsidRDefault="00F506B8" w:rsidP="00137E98">
      <w:pPr>
        <w:spacing w:line="360" w:lineRule="auto"/>
        <w:rPr>
          <w:rtl/>
        </w:rPr>
      </w:pPr>
    </w:p>
    <w:p w:rsidR="00137E98" w:rsidRDefault="00F61766" w:rsidP="00C63030">
      <w:pPr>
        <w:spacing w:line="360" w:lineRule="auto"/>
        <w:rPr>
          <w:rtl/>
        </w:rPr>
      </w:pPr>
      <w:r>
        <w:rPr>
          <w:rFonts w:hint="cs"/>
          <w:u w:val="single"/>
          <w:rtl/>
        </w:rPr>
        <w:t>ע.ת.5</w:t>
      </w:r>
      <w:r w:rsidR="00BF1E0F" w:rsidRPr="00BF1E0F">
        <w:rPr>
          <w:rFonts w:hint="cs"/>
          <w:u w:val="single"/>
          <w:rtl/>
        </w:rPr>
        <w:t xml:space="preserve"> (בפרוטוקול סומן בטעות כ- ע.ת.4) , הוא בן דודו של הנאשם</w:t>
      </w:r>
      <w:r w:rsidR="00BF1E0F">
        <w:rPr>
          <w:rFonts w:hint="cs"/>
          <w:rtl/>
        </w:rPr>
        <w:t>, שנמנע מלהתייצב לדיונים ולכן הובא בצו. עוד הוברר, כי ב"כ הנאשם מסר ייעוץ לעד זה בשלב החקירה (</w:t>
      </w:r>
      <w:r w:rsidR="00C63030">
        <w:rPr>
          <w:rFonts w:hint="cs"/>
          <w:rtl/>
        </w:rPr>
        <w:t xml:space="preserve">הן הנאשם והן העד מסרו, כי אין להם טענה בנוגע לכך). </w:t>
      </w:r>
    </w:p>
    <w:p w:rsidR="00C63030" w:rsidRDefault="00C63030" w:rsidP="00C63030">
      <w:pPr>
        <w:spacing w:line="360" w:lineRule="auto"/>
        <w:rPr>
          <w:rtl/>
        </w:rPr>
      </w:pPr>
    </w:p>
    <w:p w:rsidR="00C63030" w:rsidRDefault="00C63030" w:rsidP="00275B03">
      <w:pPr>
        <w:spacing w:line="360" w:lineRule="auto"/>
        <w:jc w:val="both"/>
        <w:rPr>
          <w:rFonts w:ascii="Calibri" w:hAnsi="Calibri"/>
          <w:rtl/>
        </w:rPr>
      </w:pPr>
      <w:r>
        <w:rPr>
          <w:rFonts w:hint="cs"/>
          <w:rtl/>
        </w:rPr>
        <w:t xml:space="preserve">העד נמנע מלשתף פעולה עם התביעה ולפיכך </w:t>
      </w:r>
      <w:r>
        <w:rPr>
          <w:rtl/>
        </w:rPr>
        <w:t>–</w:t>
      </w:r>
      <w:r>
        <w:rPr>
          <w:rFonts w:hint="cs"/>
          <w:rtl/>
        </w:rPr>
        <w:t xml:space="preserve"> מתוקף סמכותו של בית המשפט בהתאם להוראות סעיף 179 </w:t>
      </w:r>
      <w:r>
        <w:rPr>
          <w:rFonts w:ascii="Calibri" w:hAnsi="Calibri"/>
          <w:rtl/>
        </w:rPr>
        <w:t>לחוק סדר הדין הפלילי [נוסח משולב], תשמ"ב – 1982</w:t>
      </w:r>
      <w:r>
        <w:rPr>
          <w:rFonts w:ascii="Calibri" w:hAnsi="Calibri" w:hint="cs"/>
          <w:rtl/>
        </w:rPr>
        <w:t xml:space="preserve"> </w:t>
      </w:r>
      <w:r>
        <w:rPr>
          <w:rFonts w:ascii="Calibri" w:hAnsi="Calibri"/>
          <w:rtl/>
        </w:rPr>
        <w:t>–</w:t>
      </w:r>
      <w:r>
        <w:rPr>
          <w:rFonts w:ascii="Calibri" w:hAnsi="Calibri" w:hint="cs"/>
          <w:rtl/>
        </w:rPr>
        <w:t xml:space="preserve"> הוכרז כעד עוין. אמרותיו של העד במשטרה הוגשו בהתאם להוראות סעיף 10א(א) לפקודת הראיות [נוסח חדש] תשל"א </w:t>
      </w:r>
      <w:r>
        <w:rPr>
          <w:rFonts w:ascii="Calibri" w:hAnsi="Calibri"/>
          <w:rtl/>
        </w:rPr>
        <w:t>–</w:t>
      </w:r>
      <w:r>
        <w:rPr>
          <w:rFonts w:ascii="Calibri" w:hAnsi="Calibri" w:hint="cs"/>
          <w:rtl/>
        </w:rPr>
        <w:t xml:space="preserve"> 1971. </w:t>
      </w:r>
    </w:p>
    <w:p w:rsidR="00C63030" w:rsidRDefault="00C63030" w:rsidP="00275B03">
      <w:pPr>
        <w:spacing w:line="360" w:lineRule="auto"/>
        <w:jc w:val="both"/>
        <w:rPr>
          <w:rFonts w:ascii="Calibri" w:hAnsi="Calibri"/>
          <w:rtl/>
        </w:rPr>
      </w:pPr>
    </w:p>
    <w:p w:rsidR="00C63030" w:rsidRDefault="0091239F" w:rsidP="0091239F">
      <w:pPr>
        <w:spacing w:line="360" w:lineRule="auto"/>
        <w:jc w:val="both"/>
        <w:rPr>
          <w:rtl/>
        </w:rPr>
      </w:pPr>
      <w:r w:rsidRPr="001118D9">
        <w:rPr>
          <w:rFonts w:hint="cs"/>
          <w:u w:val="single"/>
          <w:rtl/>
        </w:rPr>
        <w:lastRenderedPageBreak/>
        <w:t>באמרת העד מיום 12.11.18 שעה 18:50 (ת/25א),</w:t>
      </w:r>
      <w:r>
        <w:rPr>
          <w:rFonts w:hint="cs"/>
          <w:rtl/>
        </w:rPr>
        <w:t xml:space="preserve"> לאחר שנועץ בעו"ד, מסר העד, כי הנאשם הוא בן דודו וגם חליל הוא בן דודו. העד נתון בנתק עם חליל אך </w:t>
      </w:r>
      <w:r w:rsidR="001118D9">
        <w:rPr>
          <w:rFonts w:hint="cs"/>
          <w:rtl/>
        </w:rPr>
        <w:t>הוא בקשר עם הנאשם והם בנפגשים בסופי שבוע (ש' 10), אך לאחר מכן תיקן, כי אינם נפגשים אלא הוא רק רואה את הנאשם ברחוב ואומר לו "שלום שלום"</w:t>
      </w:r>
      <w:r>
        <w:rPr>
          <w:rFonts w:hint="cs"/>
          <w:rtl/>
        </w:rPr>
        <w:t xml:space="preserve"> </w:t>
      </w:r>
      <w:r w:rsidR="001118D9">
        <w:rPr>
          <w:rFonts w:hint="cs"/>
          <w:rtl/>
        </w:rPr>
        <w:t>(ש' 16).</w:t>
      </w:r>
    </w:p>
    <w:p w:rsidR="001118D9" w:rsidRDefault="001118D9" w:rsidP="0091239F">
      <w:pPr>
        <w:spacing w:line="360" w:lineRule="auto"/>
        <w:jc w:val="both"/>
        <w:rPr>
          <w:rtl/>
        </w:rPr>
      </w:pPr>
    </w:p>
    <w:p w:rsidR="001118D9" w:rsidRDefault="001118D9" w:rsidP="001118D9">
      <w:pPr>
        <w:spacing w:line="360" w:lineRule="auto"/>
        <w:jc w:val="both"/>
        <w:rPr>
          <w:rtl/>
        </w:rPr>
      </w:pPr>
      <w:r w:rsidRPr="001118D9">
        <w:rPr>
          <w:rFonts w:hint="cs"/>
          <w:u w:val="single"/>
          <w:rtl/>
        </w:rPr>
        <w:t>באמרתו השניה מיום 14.11.18 שעה 16:19 (ת/25ב),</w:t>
      </w:r>
      <w:r>
        <w:rPr>
          <w:rFonts w:hint="cs"/>
          <w:rtl/>
        </w:rPr>
        <w:t xml:space="preserve"> אישר, לאחר שנועץ בעו"ד, כי בהקלטה שהושמעה לו הדוברים הם הנאשם והוא עצמו. לאחר מכן, חזר בו וטען, כי אינו יודע מי הדוברים. לאחר מכן, כשהושמעה לו שוב ההקלטה, אישר, כי כשאמר לנאשם "אתה איבדת את הדברים?" התכוון למה שנתפס אצלו אך ידע שהוא שם את הדברים בבית שלו מתוך מה שנאמר לו בתחנת המשטרה.</w:t>
      </w:r>
    </w:p>
    <w:p w:rsidR="001118D9" w:rsidRDefault="001118D9" w:rsidP="001118D9">
      <w:pPr>
        <w:spacing w:line="360" w:lineRule="auto"/>
        <w:jc w:val="both"/>
        <w:rPr>
          <w:rtl/>
        </w:rPr>
      </w:pPr>
    </w:p>
    <w:p w:rsidR="001118D9" w:rsidRDefault="001118D9" w:rsidP="001118D9">
      <w:pPr>
        <w:spacing w:line="360" w:lineRule="auto"/>
        <w:jc w:val="both"/>
        <w:rPr>
          <w:rtl/>
        </w:rPr>
      </w:pPr>
      <w:r>
        <w:rPr>
          <w:rFonts w:hint="cs"/>
          <w:rtl/>
        </w:rPr>
        <w:t>העד הכחיש, כי שאל את הנאשם מה אמר בחקירה וכי התייעץ עמו מה לומר בחקירה שלו (של העד).</w:t>
      </w:r>
    </w:p>
    <w:p w:rsidR="002F6055" w:rsidRDefault="002F6055" w:rsidP="001118D9">
      <w:pPr>
        <w:spacing w:line="360" w:lineRule="auto"/>
        <w:jc w:val="both"/>
        <w:rPr>
          <w:rtl/>
        </w:rPr>
      </w:pPr>
    </w:p>
    <w:p w:rsidR="002F6055" w:rsidRDefault="002F6055" w:rsidP="001118D9">
      <w:pPr>
        <w:spacing w:line="360" w:lineRule="auto"/>
        <w:jc w:val="both"/>
        <w:rPr>
          <w:rtl/>
        </w:rPr>
      </w:pPr>
      <w:r>
        <w:rPr>
          <w:rFonts w:hint="cs"/>
          <w:rtl/>
        </w:rPr>
        <w:t xml:space="preserve">בהמשך, מסר העד, כי חליל ביקש גם ממנו שישים את התיק אצלו (אצל העד) אך הוא (העד) לא הסכים. </w:t>
      </w:r>
    </w:p>
    <w:p w:rsidR="002F6055" w:rsidRDefault="002F6055" w:rsidP="001118D9">
      <w:pPr>
        <w:spacing w:line="360" w:lineRule="auto"/>
        <w:jc w:val="both"/>
        <w:rPr>
          <w:rtl/>
        </w:rPr>
      </w:pPr>
    </w:p>
    <w:p w:rsidR="002F6055" w:rsidRDefault="002F6055" w:rsidP="001118D9">
      <w:pPr>
        <w:spacing w:line="360" w:lineRule="auto"/>
        <w:jc w:val="both"/>
        <w:rPr>
          <w:rtl/>
        </w:rPr>
      </w:pPr>
      <w:r>
        <w:rPr>
          <w:rFonts w:hint="cs"/>
          <w:rtl/>
        </w:rPr>
        <w:t>העד הכחיש, כי התיק היה בביתו וכי הוא אמר לחליל ולנאשם שהוא אינו מוכן יותר לשמור על התיק.</w:t>
      </w:r>
    </w:p>
    <w:p w:rsidR="002F6055" w:rsidRDefault="002F6055" w:rsidP="001118D9">
      <w:pPr>
        <w:spacing w:line="360" w:lineRule="auto"/>
        <w:jc w:val="both"/>
        <w:rPr>
          <w:rtl/>
        </w:rPr>
      </w:pPr>
    </w:p>
    <w:p w:rsidR="00D77FE3" w:rsidRDefault="002F6055" w:rsidP="00D77FE3">
      <w:pPr>
        <w:spacing w:line="360" w:lineRule="auto"/>
        <w:jc w:val="both"/>
        <w:rPr>
          <w:rtl/>
        </w:rPr>
      </w:pPr>
      <w:r>
        <w:rPr>
          <w:rFonts w:hint="cs"/>
          <w:rtl/>
        </w:rPr>
        <w:t>בה</w:t>
      </w:r>
      <w:r w:rsidR="00D77FE3">
        <w:rPr>
          <w:rFonts w:hint="cs"/>
          <w:rtl/>
        </w:rPr>
        <w:t>משך, מסר העד, כי חליל התקשר אליו ואמר לו שהתיק מאחורי הבית שלו (של העד). חליל ביקש ממנו להחביא את התיק בביתו. העד לא נגע בתיק, התקשר לחליל לאחר חצי שעה ואמר לו, שהתיק באותו מקום ושהוא לא נגע בו.</w:t>
      </w:r>
    </w:p>
    <w:p w:rsidR="00D77FE3" w:rsidRDefault="00D77FE3" w:rsidP="00D77FE3">
      <w:pPr>
        <w:spacing w:line="360" w:lineRule="auto"/>
        <w:jc w:val="both"/>
        <w:rPr>
          <w:rtl/>
        </w:rPr>
      </w:pPr>
    </w:p>
    <w:p w:rsidR="00C63030" w:rsidRDefault="00E81F70" w:rsidP="005E0A28">
      <w:pPr>
        <w:spacing w:line="360" w:lineRule="auto"/>
        <w:rPr>
          <w:rtl/>
        </w:rPr>
      </w:pPr>
      <w:r>
        <w:rPr>
          <w:rFonts w:hint="cs"/>
          <w:rtl/>
        </w:rPr>
        <w:t xml:space="preserve">כשהציע לו החוקר רס"ר חן אורן לומר את האמת, השיב, כי חליל שם את התיק, דיבר איתו בטלפון והעד אמר לו, שהוא לא </w:t>
      </w:r>
      <w:r w:rsidR="005E0A28">
        <w:rPr>
          <w:rFonts w:hint="cs"/>
          <w:rtl/>
        </w:rPr>
        <w:t>מוכן לשים</w:t>
      </w:r>
      <w:r>
        <w:rPr>
          <w:rFonts w:hint="cs"/>
          <w:rtl/>
        </w:rPr>
        <w:t xml:space="preserve"> את התיק בבית</w:t>
      </w:r>
      <w:r w:rsidR="005E0A28">
        <w:rPr>
          <w:rFonts w:hint="cs"/>
          <w:rtl/>
        </w:rPr>
        <w:t xml:space="preserve"> שלו</w:t>
      </w:r>
      <w:r>
        <w:rPr>
          <w:rFonts w:hint="cs"/>
          <w:rtl/>
        </w:rPr>
        <w:t>. לאחר כמחצית השעה התקשר אליו שוב העד, ואמר לו שהתיק עדיין במקום ואז העביר חליל את התיק אל הנאשם.</w:t>
      </w:r>
    </w:p>
    <w:p w:rsidR="00E81F70" w:rsidRDefault="00E81F70" w:rsidP="00E81F70">
      <w:pPr>
        <w:spacing w:line="360" w:lineRule="auto"/>
        <w:rPr>
          <w:rtl/>
        </w:rPr>
      </w:pPr>
    </w:p>
    <w:p w:rsidR="00E81F70" w:rsidRDefault="00E81F70" w:rsidP="00E81F70">
      <w:pPr>
        <w:spacing w:line="360" w:lineRule="auto"/>
        <w:rPr>
          <w:rtl/>
        </w:rPr>
      </w:pPr>
      <w:r>
        <w:rPr>
          <w:rFonts w:hint="cs"/>
          <w:rtl/>
        </w:rPr>
        <w:t>כשנשאל, אם נגע במה שיש בתיק השיב, כי כמה ימים לפני החיפוש היה אצל הנאשם בבית</w:t>
      </w:r>
      <w:r w:rsidR="00982A35">
        <w:rPr>
          <w:rFonts w:hint="cs"/>
          <w:rtl/>
        </w:rPr>
        <w:t xml:space="preserve">ו, הנאשם הביא את התיק, הראה לו את המחסניות והעד שאל אותו, למה הוא שם את זה אצלו בבית והעד הציע לו להחזיר את זה לחליל, כדי שחליל "לא ילביש לו תיק" (ש' 81 </w:t>
      </w:r>
      <w:r w:rsidR="00982A35">
        <w:rPr>
          <w:rtl/>
        </w:rPr>
        <w:t>–</w:t>
      </w:r>
      <w:r w:rsidR="00982A35">
        <w:rPr>
          <w:rFonts w:hint="cs"/>
          <w:rtl/>
        </w:rPr>
        <w:t xml:space="preserve"> 85). העד סיפר לנאשם, שחליל רצה לשים את התיק גם בביתו שלו (של העד) והעד סירב לכך. כשהנאשם הראה לו את </w:t>
      </w:r>
      <w:r w:rsidR="00982A35">
        <w:rPr>
          <w:rFonts w:hint="cs"/>
          <w:rtl/>
        </w:rPr>
        <w:lastRenderedPageBreak/>
        <w:t xml:space="preserve">התיק, הם ישבו במרפסת בחוץ. הנאשם הראה לעד שתי מחסניות </w:t>
      </w:r>
      <w:r w:rsidR="00982A35">
        <w:t>M16</w:t>
      </w:r>
      <w:r w:rsidR="00982A35">
        <w:rPr>
          <w:rFonts w:hint="cs"/>
          <w:rtl/>
        </w:rPr>
        <w:t xml:space="preserve"> ריקות. לטענת העד </w:t>
      </w:r>
      <w:r w:rsidR="00982A35">
        <w:rPr>
          <w:rtl/>
        </w:rPr>
        <w:t>–</w:t>
      </w:r>
      <w:r w:rsidR="00982A35">
        <w:rPr>
          <w:rFonts w:hint="cs"/>
          <w:rtl/>
        </w:rPr>
        <w:t xml:space="preserve"> ברימונים ובמטענים </w:t>
      </w:r>
      <w:r w:rsidR="00982A35">
        <w:rPr>
          <w:rtl/>
        </w:rPr>
        <w:t>–</w:t>
      </w:r>
      <w:r w:rsidR="00982A35">
        <w:rPr>
          <w:rFonts w:hint="cs"/>
          <w:rtl/>
        </w:rPr>
        <w:t xml:space="preserve"> לא נגע, אך הנאשם אמר לו שיש אותם בפנים.</w:t>
      </w:r>
    </w:p>
    <w:p w:rsidR="00982A35" w:rsidRDefault="00982A35" w:rsidP="00E81F70">
      <w:pPr>
        <w:spacing w:line="360" w:lineRule="auto"/>
        <w:rPr>
          <w:rtl/>
        </w:rPr>
      </w:pPr>
    </w:p>
    <w:p w:rsidR="00982A35" w:rsidRDefault="00982A35" w:rsidP="00E81F70">
      <w:pPr>
        <w:spacing w:line="360" w:lineRule="auto"/>
        <w:rPr>
          <w:rtl/>
        </w:rPr>
      </w:pPr>
      <w:r>
        <w:rPr>
          <w:rFonts w:hint="cs"/>
          <w:rtl/>
        </w:rPr>
        <w:t>לטענת העד, לא ראה את חליל שם לו את התיק בגינה אך חליל אמר לו בטלפון, ששם לו את זה מאחורי הבית. העד גם לא ראה את חליל לוקח את התיק לנאשם, אך ידע זאת מתוך כך שהנאשם סיפר לו זאת. לדבריו, הנאשם ישב אצלו בבית ואמר לו, שחליל לחץ עליו והוא מפחד מחליל. כאמור, העד הציע לנאשם להתקשר לחליל שיבוא לקחת את התיק כדי שלא יסבך אותו (את הנאשם) וגם את בני משפחתו.</w:t>
      </w:r>
    </w:p>
    <w:p w:rsidR="00982A35" w:rsidRDefault="00982A35" w:rsidP="00E81F70">
      <w:pPr>
        <w:spacing w:line="360" w:lineRule="auto"/>
        <w:rPr>
          <w:rtl/>
        </w:rPr>
      </w:pPr>
    </w:p>
    <w:p w:rsidR="00982A35" w:rsidRDefault="00982A35" w:rsidP="00E81F70">
      <w:pPr>
        <w:spacing w:line="360" w:lineRule="auto"/>
        <w:rPr>
          <w:rtl/>
        </w:rPr>
      </w:pPr>
      <w:r>
        <w:rPr>
          <w:rFonts w:hint="cs"/>
          <w:rtl/>
        </w:rPr>
        <w:t>הזמן בו חליל שם את התיק מאחורי ביתו של העד היה כחמישה או שישה ימים לפני החיפוש.</w:t>
      </w:r>
    </w:p>
    <w:p w:rsidR="00982A35" w:rsidRDefault="00982A35" w:rsidP="00E81F70">
      <w:pPr>
        <w:spacing w:line="360" w:lineRule="auto"/>
        <w:rPr>
          <w:rtl/>
        </w:rPr>
      </w:pPr>
    </w:p>
    <w:p w:rsidR="00982A35" w:rsidRDefault="00982A35" w:rsidP="00E81F70">
      <w:pPr>
        <w:spacing w:line="360" w:lineRule="auto"/>
        <w:rPr>
          <w:rtl/>
        </w:rPr>
      </w:pPr>
      <w:r>
        <w:rPr>
          <w:rFonts w:hint="cs"/>
          <w:rtl/>
        </w:rPr>
        <w:t xml:space="preserve">הנאשם סיפר לעד, שהיה רוצה "לפתוח" על חליל, אך הוא אינו עושה כן בשל כך שהוא מכבד את דודו </w:t>
      </w:r>
      <w:r>
        <w:rPr>
          <w:rtl/>
        </w:rPr>
        <w:t>–</w:t>
      </w:r>
      <w:r>
        <w:rPr>
          <w:rFonts w:hint="cs"/>
          <w:rtl/>
        </w:rPr>
        <w:t xml:space="preserve"> מרזוק.</w:t>
      </w:r>
    </w:p>
    <w:p w:rsidR="00982A35" w:rsidRDefault="00982A35" w:rsidP="00E81F70">
      <w:pPr>
        <w:spacing w:line="360" w:lineRule="auto"/>
        <w:rPr>
          <w:rtl/>
        </w:rPr>
      </w:pPr>
    </w:p>
    <w:p w:rsidR="00982A35" w:rsidRDefault="00757DFF" w:rsidP="00E81F70">
      <w:pPr>
        <w:spacing w:line="360" w:lineRule="auto"/>
        <w:rPr>
          <w:rtl/>
        </w:rPr>
      </w:pPr>
      <w:r>
        <w:rPr>
          <w:rFonts w:hint="cs"/>
          <w:rtl/>
        </w:rPr>
        <w:t xml:space="preserve">כשהושמעה שוב ההקלטה לעד </w:t>
      </w:r>
      <w:r>
        <w:rPr>
          <w:rtl/>
        </w:rPr>
        <w:t>–</w:t>
      </w:r>
      <w:r>
        <w:rPr>
          <w:rFonts w:hint="cs"/>
          <w:rtl/>
        </w:rPr>
        <w:t xml:space="preserve"> זיהה את קולו ואת קולו של הנאשם.</w:t>
      </w:r>
    </w:p>
    <w:p w:rsidR="00757DFF" w:rsidRDefault="00757DFF" w:rsidP="00E81F70">
      <w:pPr>
        <w:spacing w:line="360" w:lineRule="auto"/>
        <w:rPr>
          <w:rtl/>
        </w:rPr>
      </w:pPr>
    </w:p>
    <w:p w:rsidR="00757DFF" w:rsidRDefault="00757DFF" w:rsidP="00E81F70">
      <w:pPr>
        <w:spacing w:line="360" w:lineRule="auto"/>
        <w:rPr>
          <w:rtl/>
        </w:rPr>
      </w:pPr>
      <w:r>
        <w:rPr>
          <w:rFonts w:hint="cs"/>
          <w:rtl/>
        </w:rPr>
        <w:t xml:space="preserve">כשהוטח בעד, כי לדברי הנאשם </w:t>
      </w:r>
      <w:r>
        <w:rPr>
          <w:rtl/>
        </w:rPr>
        <w:t>–</w:t>
      </w:r>
      <w:r>
        <w:rPr>
          <w:rFonts w:hint="cs"/>
          <w:rtl/>
        </w:rPr>
        <w:t xml:space="preserve"> היה התיק אצלו (אצל העד) בבית מספר ימים והנאשם אף ראה את התיק אצלו בבית וחליל ביקש מהנאשם לקחת את התיק מהבית (של העד) ואז חליל לקח את התיק והעביר אותו לנאשם השיב העד, כי התיק לא נכנס כלל לביתו. </w:t>
      </w:r>
    </w:p>
    <w:p w:rsidR="00757DFF" w:rsidRDefault="00757DFF" w:rsidP="00E81F70">
      <w:pPr>
        <w:spacing w:line="360" w:lineRule="auto"/>
        <w:rPr>
          <w:rtl/>
        </w:rPr>
      </w:pPr>
    </w:p>
    <w:p w:rsidR="00757DFF" w:rsidRDefault="003D5F26" w:rsidP="00C7222B">
      <w:pPr>
        <w:spacing w:line="360" w:lineRule="auto"/>
        <w:rPr>
          <w:rtl/>
        </w:rPr>
      </w:pPr>
      <w:r>
        <w:rPr>
          <w:rFonts w:hint="cs"/>
          <w:rtl/>
        </w:rPr>
        <w:t xml:space="preserve">כשנשאל, </w:t>
      </w:r>
      <w:r w:rsidR="00C7222B" w:rsidRPr="00224DE5">
        <w:rPr>
          <w:rFonts w:hint="cs"/>
          <w:rtl/>
        </w:rPr>
        <w:t>מדוע</w:t>
      </w:r>
      <w:r w:rsidR="00CB08AD" w:rsidRPr="00224DE5">
        <w:rPr>
          <w:rFonts w:hint="cs"/>
          <w:rtl/>
        </w:rPr>
        <w:t xml:space="preserve">  </w:t>
      </w:r>
      <w:r>
        <w:rPr>
          <w:rFonts w:hint="cs"/>
          <w:rtl/>
        </w:rPr>
        <w:t>רק בחלוף כמחצית השעה התקשר לחליל ואמר לו לקחת את הדברים השיב, כי ניסה להתקשר אליו שלוש או ארבע פעמים גם קודם לכן אך חליל לא ענה.</w:t>
      </w:r>
    </w:p>
    <w:p w:rsidR="003D5F26" w:rsidRDefault="003D5F26" w:rsidP="00E81F70">
      <w:pPr>
        <w:spacing w:line="360" w:lineRule="auto"/>
        <w:rPr>
          <w:rtl/>
        </w:rPr>
      </w:pPr>
    </w:p>
    <w:p w:rsidR="00D00E08" w:rsidRDefault="003D5F26" w:rsidP="00D00E08">
      <w:pPr>
        <w:spacing w:line="360" w:lineRule="auto"/>
        <w:rPr>
          <w:rtl/>
        </w:rPr>
      </w:pPr>
      <w:r w:rsidRPr="00D00E08">
        <w:rPr>
          <w:rFonts w:hint="cs"/>
          <w:u w:val="single"/>
          <w:rtl/>
        </w:rPr>
        <w:t>ב</w:t>
      </w:r>
      <w:r w:rsidR="00D00E08" w:rsidRPr="00D00E08">
        <w:rPr>
          <w:rFonts w:hint="cs"/>
          <w:u w:val="single"/>
          <w:rtl/>
        </w:rPr>
        <w:t>אמרת העד מיום 16.11.18 שעה 11:31 (ת/25ג)</w:t>
      </w:r>
      <w:r w:rsidR="00D00E08" w:rsidRPr="00D00E08">
        <w:rPr>
          <w:rFonts w:hint="cs"/>
          <w:rtl/>
        </w:rPr>
        <w:t>,</w:t>
      </w:r>
      <w:r w:rsidR="00D00E08">
        <w:rPr>
          <w:rFonts w:hint="cs"/>
          <w:rtl/>
        </w:rPr>
        <w:t xml:space="preserve"> הכחיש, לאחר שנועץ בעו"ד, כי פתח את התיק ביחד עם הנאשם ושב על טענתו, כי ראה רק שתי מחסניות ריקות, שהנאשם נתן לו להחזיק.</w:t>
      </w:r>
    </w:p>
    <w:p w:rsidR="00D00E08" w:rsidRDefault="00D00E08" w:rsidP="00D00E08">
      <w:pPr>
        <w:spacing w:line="360" w:lineRule="auto"/>
        <w:rPr>
          <w:rtl/>
        </w:rPr>
      </w:pPr>
    </w:p>
    <w:p w:rsidR="00D00E08" w:rsidRDefault="002E2DB3" w:rsidP="00D00E08">
      <w:pPr>
        <w:spacing w:line="360" w:lineRule="auto"/>
        <w:rPr>
          <w:rtl/>
        </w:rPr>
      </w:pPr>
      <w:r w:rsidRPr="003F3DAE">
        <w:rPr>
          <w:rFonts w:hint="cs"/>
          <w:u w:val="single"/>
          <w:rtl/>
        </w:rPr>
        <w:t>בחק</w:t>
      </w:r>
      <w:r w:rsidR="003F3DAE" w:rsidRPr="003F3DAE">
        <w:rPr>
          <w:rFonts w:hint="cs"/>
          <w:u w:val="single"/>
          <w:rtl/>
        </w:rPr>
        <w:t>ירתו הראשית</w:t>
      </w:r>
      <w:r w:rsidR="003F3DAE">
        <w:rPr>
          <w:rFonts w:hint="cs"/>
          <w:rtl/>
        </w:rPr>
        <w:t xml:space="preserve"> בבית המשפט, אישר, כי הדוברים בהקלטה הם הנאשם והוא עצמו.</w:t>
      </w:r>
    </w:p>
    <w:p w:rsidR="003F3DAE" w:rsidRDefault="003F3DAE" w:rsidP="00D00E08">
      <w:pPr>
        <w:spacing w:line="360" w:lineRule="auto"/>
        <w:rPr>
          <w:rtl/>
        </w:rPr>
      </w:pPr>
    </w:p>
    <w:p w:rsidR="003F3DAE" w:rsidRDefault="003F3DAE" w:rsidP="00D00E08">
      <w:pPr>
        <w:spacing w:line="360" w:lineRule="auto"/>
        <w:rPr>
          <w:rtl/>
        </w:rPr>
      </w:pPr>
      <w:r>
        <w:rPr>
          <w:rFonts w:hint="cs"/>
          <w:rtl/>
        </w:rPr>
        <w:t>לדבריו,</w:t>
      </w:r>
      <w:r w:rsidR="001E60F2">
        <w:rPr>
          <w:rFonts w:hint="cs"/>
          <w:rtl/>
        </w:rPr>
        <w:t xml:space="preserve"> ידע שהוא מוקלט, אך בהמשך עדותו </w:t>
      </w:r>
      <w:r w:rsidR="001E60F2">
        <w:rPr>
          <w:rtl/>
        </w:rPr>
        <w:t>–</w:t>
      </w:r>
      <w:r w:rsidR="001E60F2">
        <w:rPr>
          <w:rFonts w:hint="cs"/>
          <w:rtl/>
        </w:rPr>
        <w:t xml:space="preserve"> חזר בו מכך.</w:t>
      </w:r>
    </w:p>
    <w:p w:rsidR="003F3DAE" w:rsidRDefault="003F3DAE" w:rsidP="00D00E08">
      <w:pPr>
        <w:spacing w:line="360" w:lineRule="auto"/>
        <w:rPr>
          <w:rtl/>
        </w:rPr>
      </w:pPr>
    </w:p>
    <w:p w:rsidR="003F3DAE" w:rsidRDefault="003F3DAE" w:rsidP="005E0A28">
      <w:pPr>
        <w:spacing w:line="360" w:lineRule="auto"/>
        <w:rPr>
          <w:rtl/>
        </w:rPr>
      </w:pPr>
      <w:r>
        <w:rPr>
          <w:rFonts w:hint="cs"/>
          <w:rtl/>
        </w:rPr>
        <w:lastRenderedPageBreak/>
        <w:t xml:space="preserve">למרות זאת, טען העד, כי הנאשם לא אמר לו דבר בנוגע לחליל. עוד הוסיף, כי אינו יודע למה התכוון כאשר שאל את הנאשם, אם הוא "פתח על מישהו" או אם </w:t>
      </w:r>
      <w:r w:rsidR="005E0A28">
        <w:rPr>
          <w:rFonts w:hint="cs"/>
          <w:rtl/>
        </w:rPr>
        <w:t>"</w:t>
      </w:r>
      <w:r>
        <w:rPr>
          <w:rFonts w:hint="cs"/>
          <w:rtl/>
        </w:rPr>
        <w:t>איבד משהו". כן טען, כי אינו זוכר את הסיפור עם התיק ואף אינו זוכר מה היה בתוכו. כל שהוא זוכר הוא שבשל התיק הזה נכנס למעצר.</w:t>
      </w:r>
    </w:p>
    <w:p w:rsidR="003F3DAE" w:rsidRDefault="003F3DAE" w:rsidP="003F3DAE">
      <w:pPr>
        <w:spacing w:line="360" w:lineRule="auto"/>
        <w:rPr>
          <w:rtl/>
        </w:rPr>
      </w:pPr>
    </w:p>
    <w:p w:rsidR="003F3DAE" w:rsidRDefault="003F3DAE" w:rsidP="003F3DAE">
      <w:pPr>
        <w:spacing w:line="360" w:lineRule="auto"/>
        <w:rPr>
          <w:rtl/>
        </w:rPr>
      </w:pPr>
      <w:r>
        <w:rPr>
          <w:rFonts w:hint="cs"/>
          <w:rtl/>
        </w:rPr>
        <w:t xml:space="preserve">לאחר ניסיונות לדובבו אישר, כי התיק הגיע מחליל אליו וגם אל הנאשם, אך טען, כי התיק אינו שייך לאף אחד מהם. בנוגע אליו טען, כי חליל הביא את התיק ואמר לו לשים אותו לחצי שעה ושהוא (חליל) יחזור לקחת אותו. לדברי העד, השיב לחליל, שאינו שם דברים כאלה בבית. עם זאת, עמד על כך שלא ידע מה יש בתיק, למעט העובדה, שחליל ציין שמה שיש בפנים יכול להיות שווה 30,000 ₪. לאחר מכן, ראה את התיק שוב בביתו של הנאשם. עם זאת, טען העד, כי הנאשם עצמו לא ידע מה יש בתוך התיק. </w:t>
      </w:r>
    </w:p>
    <w:p w:rsidR="009F420C" w:rsidRDefault="009F420C" w:rsidP="003F3DAE">
      <w:pPr>
        <w:spacing w:line="360" w:lineRule="auto"/>
        <w:rPr>
          <w:rtl/>
        </w:rPr>
      </w:pPr>
    </w:p>
    <w:p w:rsidR="009F420C" w:rsidRDefault="009F420C" w:rsidP="009F420C">
      <w:pPr>
        <w:spacing w:line="360" w:lineRule="auto"/>
        <w:rPr>
          <w:rtl/>
        </w:rPr>
      </w:pPr>
      <w:r>
        <w:rPr>
          <w:rFonts w:hint="cs"/>
          <w:rtl/>
        </w:rPr>
        <w:t xml:space="preserve">בהמשך טען, כי כשהיה עם הנאשם ראו שניהם שיש בתיק מחסניות ולא ראו שיש מטען. לדבריו, הוא כלל אינו יודע מה זה מטען, וכשהחוקר אמר לו שיש בתיק מטען חשב שמדובר על "מטען של טלפון". </w:t>
      </w:r>
    </w:p>
    <w:p w:rsidR="009F420C" w:rsidRDefault="009F420C" w:rsidP="009F420C">
      <w:pPr>
        <w:spacing w:line="360" w:lineRule="auto"/>
        <w:rPr>
          <w:rtl/>
        </w:rPr>
      </w:pPr>
    </w:p>
    <w:p w:rsidR="009F420C" w:rsidRDefault="009F420C" w:rsidP="009F420C">
      <w:pPr>
        <w:spacing w:line="360" w:lineRule="auto"/>
        <w:rPr>
          <w:rtl/>
        </w:rPr>
      </w:pPr>
      <w:r>
        <w:rPr>
          <w:rFonts w:hint="cs"/>
          <w:rtl/>
        </w:rPr>
        <w:t>לדבריו, חליל שם את התיק אצל הנאשם יום לאחר שהתיק היה אצלו (אצל העד).</w:t>
      </w:r>
    </w:p>
    <w:p w:rsidR="009F420C" w:rsidRDefault="009F420C" w:rsidP="009F420C">
      <w:pPr>
        <w:spacing w:line="360" w:lineRule="auto"/>
        <w:rPr>
          <w:rtl/>
        </w:rPr>
      </w:pPr>
    </w:p>
    <w:p w:rsidR="009F420C" w:rsidRDefault="009F420C" w:rsidP="009F420C">
      <w:pPr>
        <w:spacing w:line="360" w:lineRule="auto"/>
        <w:rPr>
          <w:rtl/>
        </w:rPr>
      </w:pPr>
      <w:r>
        <w:rPr>
          <w:rFonts w:hint="cs"/>
          <w:rtl/>
        </w:rPr>
        <w:t xml:space="preserve">כשהושמעה לעד הקלטת שיחתו עם הנאשם בנוגע להיתכנות הימצאות </w:t>
      </w:r>
      <w:r>
        <w:rPr>
          <w:rFonts w:hint="cs"/>
        </w:rPr>
        <w:t>DNA</w:t>
      </w:r>
      <w:r w:rsidR="002E3AF9">
        <w:rPr>
          <w:rFonts w:hint="cs"/>
          <w:rtl/>
        </w:rPr>
        <w:t xml:space="preserve"> או טביעות אצבע על הפריטים בתיק, לאחר שטען קודם, כי אינו זוכר דברים </w:t>
      </w:r>
      <w:r w:rsidR="002E3AF9">
        <w:rPr>
          <w:rtl/>
        </w:rPr>
        <w:t>–</w:t>
      </w:r>
      <w:r w:rsidR="002E3AF9">
        <w:rPr>
          <w:rFonts w:hint="cs"/>
          <w:rtl/>
        </w:rPr>
        <w:t xml:space="preserve"> הנהן לאישור, שהדברים נאמרו.</w:t>
      </w:r>
    </w:p>
    <w:p w:rsidR="002E3AF9" w:rsidRDefault="002E3AF9" w:rsidP="009F420C">
      <w:pPr>
        <w:spacing w:line="360" w:lineRule="auto"/>
        <w:rPr>
          <w:rtl/>
        </w:rPr>
      </w:pPr>
    </w:p>
    <w:p w:rsidR="002E3AF9" w:rsidRDefault="002E3AF9" w:rsidP="009F420C">
      <w:pPr>
        <w:spacing w:line="360" w:lineRule="auto"/>
        <w:rPr>
          <w:rtl/>
        </w:rPr>
      </w:pPr>
      <w:r>
        <w:rPr>
          <w:rFonts w:hint="cs"/>
          <w:rtl/>
        </w:rPr>
        <w:t xml:space="preserve">כשהוצג לעד התיק בסרטון </w:t>
      </w:r>
      <w:r w:rsidRPr="002E3AF9">
        <w:rPr>
          <w:rFonts w:hint="cs"/>
          <w:u w:val="single"/>
          <w:rtl/>
        </w:rPr>
        <w:t>ת/15א'</w:t>
      </w:r>
      <w:r>
        <w:rPr>
          <w:rFonts w:hint="cs"/>
          <w:rtl/>
        </w:rPr>
        <w:t xml:space="preserve"> השיב, כי אינו מכיר את התיק, כי אינו מכיר את תכולתו וכי המחסניות שראה היו מחוץ לתיק.</w:t>
      </w:r>
    </w:p>
    <w:p w:rsidR="002E3AF9" w:rsidRDefault="002E3AF9" w:rsidP="009F420C">
      <w:pPr>
        <w:spacing w:line="360" w:lineRule="auto"/>
        <w:rPr>
          <w:rtl/>
        </w:rPr>
      </w:pPr>
    </w:p>
    <w:p w:rsidR="002E3AF9" w:rsidRDefault="002E3AF9" w:rsidP="009F420C">
      <w:pPr>
        <w:spacing w:line="360" w:lineRule="auto"/>
        <w:rPr>
          <w:rtl/>
        </w:rPr>
      </w:pPr>
      <w:r>
        <w:rPr>
          <w:rFonts w:hint="cs"/>
          <w:rtl/>
        </w:rPr>
        <w:t>העד אישר, כי במהלך שהותו במעצר קילל את חליל, היות שבגללו</w:t>
      </w:r>
      <w:r w:rsidR="001E60F2">
        <w:rPr>
          <w:rFonts w:hint="cs"/>
          <w:rtl/>
        </w:rPr>
        <w:t xml:space="preserve"> נעצר.</w:t>
      </w:r>
    </w:p>
    <w:p w:rsidR="002E3AF9" w:rsidRDefault="002E3AF9" w:rsidP="009F420C">
      <w:pPr>
        <w:spacing w:line="360" w:lineRule="auto"/>
        <w:rPr>
          <w:rtl/>
        </w:rPr>
      </w:pPr>
    </w:p>
    <w:p w:rsidR="001E60F2" w:rsidRDefault="001E60F2" w:rsidP="009F420C">
      <w:pPr>
        <w:spacing w:line="360" w:lineRule="auto"/>
        <w:rPr>
          <w:rtl/>
        </w:rPr>
      </w:pPr>
      <w:r>
        <w:rPr>
          <w:rFonts w:hint="cs"/>
          <w:rtl/>
        </w:rPr>
        <w:t xml:space="preserve">העד טען, כי לא ראה תרסיס </w:t>
      </w:r>
      <w:r>
        <w:rPr>
          <w:rtl/>
        </w:rPr>
        <w:t>–</w:t>
      </w:r>
      <w:r>
        <w:rPr>
          <w:rFonts w:hint="cs"/>
          <w:rtl/>
        </w:rPr>
        <w:t xml:space="preserve"> "ספריי" בתוך התיק, וזאת גם לאחר שעומת עם כך, שבחקירה אישר, שראה "ספריי".</w:t>
      </w:r>
    </w:p>
    <w:p w:rsidR="00912587" w:rsidRDefault="00912587" w:rsidP="009F420C">
      <w:pPr>
        <w:spacing w:line="360" w:lineRule="auto"/>
        <w:rPr>
          <w:rtl/>
        </w:rPr>
      </w:pPr>
    </w:p>
    <w:p w:rsidR="00912587" w:rsidRDefault="00912587" w:rsidP="009F420C">
      <w:pPr>
        <w:spacing w:line="360" w:lineRule="auto"/>
        <w:rPr>
          <w:rtl/>
        </w:rPr>
      </w:pPr>
      <w:r w:rsidRPr="00912587">
        <w:rPr>
          <w:rFonts w:hint="cs"/>
          <w:u w:val="single"/>
          <w:rtl/>
        </w:rPr>
        <w:t>בחקירתו הנגדית</w:t>
      </w:r>
      <w:r>
        <w:rPr>
          <w:rFonts w:hint="cs"/>
          <w:rtl/>
        </w:rPr>
        <w:t xml:space="preserve"> אישר העד, כי בתקופה הרלוונטית היה משתמש בסם מסוכן מסוג חשיש אך לדבריו </w:t>
      </w:r>
      <w:r>
        <w:rPr>
          <w:rtl/>
        </w:rPr>
        <w:t>–</w:t>
      </w:r>
      <w:r>
        <w:rPr>
          <w:rFonts w:hint="cs"/>
          <w:rtl/>
        </w:rPr>
        <w:t xml:space="preserve"> לא השתמש בסם בזמן מעצרו</w:t>
      </w:r>
      <w:r w:rsidR="004C2008">
        <w:rPr>
          <w:rFonts w:hint="cs"/>
          <w:rtl/>
        </w:rPr>
        <w:t>.</w:t>
      </w:r>
    </w:p>
    <w:p w:rsidR="004C2008" w:rsidRDefault="004C2008" w:rsidP="009F420C">
      <w:pPr>
        <w:spacing w:line="360" w:lineRule="auto"/>
        <w:rPr>
          <w:rtl/>
        </w:rPr>
      </w:pPr>
    </w:p>
    <w:p w:rsidR="004C2008" w:rsidRDefault="004C2008" w:rsidP="009F420C">
      <w:pPr>
        <w:spacing w:line="360" w:lineRule="auto"/>
        <w:rPr>
          <w:rtl/>
        </w:rPr>
      </w:pPr>
      <w:r>
        <w:rPr>
          <w:rFonts w:hint="cs"/>
          <w:rtl/>
        </w:rPr>
        <w:t xml:space="preserve">העד חזר על הסיפור, כי חליל נתן לו את התיק לשים אותו בבית ולאחר שהוא (העד) אמר לחליל, שאינו יכול לשים את התיק אצלו, בחלוף מחצית השעה </w:t>
      </w:r>
      <w:r>
        <w:rPr>
          <w:rtl/>
        </w:rPr>
        <w:t>–</w:t>
      </w:r>
      <w:r>
        <w:rPr>
          <w:rFonts w:hint="cs"/>
          <w:rtl/>
        </w:rPr>
        <w:t xml:space="preserve"> חליל נתן לנאשם את התיק ויום למחרת </w:t>
      </w:r>
      <w:r>
        <w:rPr>
          <w:rtl/>
        </w:rPr>
        <w:t>–</w:t>
      </w:r>
      <w:r>
        <w:rPr>
          <w:rFonts w:hint="cs"/>
          <w:rtl/>
        </w:rPr>
        <w:t xml:space="preserve"> הנאשם הראה לעד את המחסניות.</w:t>
      </w:r>
    </w:p>
    <w:p w:rsidR="004C2008" w:rsidRDefault="004C2008" w:rsidP="009F420C">
      <w:pPr>
        <w:spacing w:line="360" w:lineRule="auto"/>
        <w:rPr>
          <w:rtl/>
        </w:rPr>
      </w:pPr>
    </w:p>
    <w:p w:rsidR="004C2008" w:rsidRDefault="00382439" w:rsidP="009F420C">
      <w:pPr>
        <w:spacing w:line="360" w:lineRule="auto"/>
        <w:rPr>
          <w:rtl/>
        </w:rPr>
      </w:pPr>
      <w:r>
        <w:rPr>
          <w:rFonts w:hint="cs"/>
          <w:rtl/>
        </w:rPr>
        <w:t xml:space="preserve">העד אישר, כי ראה את התיק לפני שהגיע לנאשם אך לדבריו </w:t>
      </w:r>
      <w:r>
        <w:rPr>
          <w:rtl/>
        </w:rPr>
        <w:t>–</w:t>
      </w:r>
      <w:r>
        <w:rPr>
          <w:rFonts w:hint="cs"/>
          <w:rtl/>
        </w:rPr>
        <w:t xml:space="preserve"> לא ידע מה יש בתוך התיק. לדבריו, ראה את התיק גם בביתו של הנאשם.</w:t>
      </w:r>
    </w:p>
    <w:p w:rsidR="00382439" w:rsidRDefault="00382439" w:rsidP="009F420C">
      <w:pPr>
        <w:spacing w:line="360" w:lineRule="auto"/>
        <w:rPr>
          <w:rtl/>
        </w:rPr>
      </w:pPr>
    </w:p>
    <w:p w:rsidR="00382439" w:rsidRDefault="00382439" w:rsidP="009F420C">
      <w:pPr>
        <w:spacing w:line="360" w:lineRule="auto"/>
        <w:rPr>
          <w:rtl/>
        </w:rPr>
      </w:pPr>
      <w:r>
        <w:rPr>
          <w:rFonts w:hint="cs"/>
          <w:rtl/>
        </w:rPr>
        <w:t>לדבריו, אחת מתוך המחסניות שהוצגו לו הייתה מלאה בכדורים.</w:t>
      </w:r>
    </w:p>
    <w:p w:rsidR="00DB1FAC" w:rsidRDefault="00DB1FAC" w:rsidP="009F420C">
      <w:pPr>
        <w:spacing w:line="360" w:lineRule="auto"/>
        <w:rPr>
          <w:rtl/>
        </w:rPr>
      </w:pPr>
    </w:p>
    <w:p w:rsidR="00DB1FAC" w:rsidRDefault="00DB1FAC" w:rsidP="009F420C">
      <w:pPr>
        <w:spacing w:line="360" w:lineRule="auto"/>
        <w:rPr>
          <w:rtl/>
        </w:rPr>
      </w:pPr>
      <w:r>
        <w:rPr>
          <w:rFonts w:hint="cs"/>
          <w:rtl/>
        </w:rPr>
        <w:t>העד אישר, כי הנאשם "נלחץ" מחליל וכי הנאשם נאלץ לאפשר לשים את התיק אצלו "בעל כורחו".</w:t>
      </w:r>
    </w:p>
    <w:p w:rsidR="00DB1FAC" w:rsidRDefault="00DB1FAC" w:rsidP="009F420C">
      <w:pPr>
        <w:spacing w:line="360" w:lineRule="auto"/>
        <w:rPr>
          <w:rtl/>
        </w:rPr>
      </w:pPr>
    </w:p>
    <w:p w:rsidR="00D5529A" w:rsidRDefault="00DB1FAC" w:rsidP="009F420C">
      <w:pPr>
        <w:spacing w:line="360" w:lineRule="auto"/>
        <w:rPr>
          <w:rtl/>
        </w:rPr>
      </w:pPr>
      <w:r>
        <w:rPr>
          <w:rFonts w:hint="cs"/>
          <w:rtl/>
        </w:rPr>
        <w:t>ב</w:t>
      </w:r>
      <w:r w:rsidR="00D5529A">
        <w:rPr>
          <w:rFonts w:hint="cs"/>
          <w:rtl/>
        </w:rPr>
        <w:t>המשך טען, כי הנאשם אמר לו, שלקח את התיק מחליל וכי הוא אמר לנאשם להחזיר את התיק לחליל ולא להשאיר אותו בביתו.</w:t>
      </w:r>
    </w:p>
    <w:p w:rsidR="00D5529A" w:rsidRDefault="00D5529A" w:rsidP="009F420C">
      <w:pPr>
        <w:spacing w:line="360" w:lineRule="auto"/>
        <w:rPr>
          <w:rtl/>
        </w:rPr>
      </w:pPr>
    </w:p>
    <w:p w:rsidR="00DB1FAC" w:rsidRDefault="00D5529A" w:rsidP="00D52FC1">
      <w:pPr>
        <w:spacing w:line="360" w:lineRule="auto"/>
        <w:jc w:val="both"/>
        <w:rPr>
          <w:rtl/>
        </w:rPr>
      </w:pPr>
      <w:r w:rsidRPr="00D52FC1">
        <w:rPr>
          <w:rFonts w:hint="cs"/>
          <w:u w:val="single"/>
          <w:rtl/>
        </w:rPr>
        <w:t>ע.ת.6</w:t>
      </w:r>
      <w:r w:rsidR="00D52FC1" w:rsidRPr="00D52FC1">
        <w:rPr>
          <w:rFonts w:hint="cs"/>
          <w:u w:val="single"/>
          <w:rtl/>
        </w:rPr>
        <w:t>, (בפרוטוקול סומן בטעות כ- ע.ת.5)</w:t>
      </w:r>
      <w:r w:rsidR="00D52FC1">
        <w:rPr>
          <w:rFonts w:hint="cs"/>
          <w:rtl/>
        </w:rPr>
        <w:t xml:space="preserve"> </w:t>
      </w:r>
      <w:r w:rsidR="00D52FC1">
        <w:rPr>
          <w:rtl/>
        </w:rPr>
        <w:t>–</w:t>
      </w:r>
      <w:r w:rsidR="00D52FC1">
        <w:rPr>
          <w:rFonts w:hint="cs"/>
          <w:rtl/>
        </w:rPr>
        <w:t xml:space="preserve"> אחי הנאשם, מוחמד אלקטנאני הוכרז אף הוא כעד עוין בהתאם להוראות 179 </w:t>
      </w:r>
      <w:r w:rsidR="00D52FC1">
        <w:rPr>
          <w:rFonts w:ascii="Calibri" w:hAnsi="Calibri"/>
          <w:rtl/>
        </w:rPr>
        <w:t>לחוק סדר הדין הפלילי [נוסח משולב], תשמ"ב – 1982</w:t>
      </w:r>
      <w:r w:rsidR="00D52FC1">
        <w:rPr>
          <w:rFonts w:hint="cs"/>
          <w:rtl/>
        </w:rPr>
        <w:t xml:space="preserve">, ואמרותיו במשטרה נתקבלו מתוקף סמכותו של בית המשפט בהתאם להוראות סעיף 10א(א) לפקודת הראיות [נוסח חדש], תשל"א </w:t>
      </w:r>
      <w:r w:rsidR="00D52FC1">
        <w:rPr>
          <w:rtl/>
        </w:rPr>
        <w:t>–</w:t>
      </w:r>
      <w:r w:rsidR="00D52FC1">
        <w:rPr>
          <w:rFonts w:hint="cs"/>
          <w:rtl/>
        </w:rPr>
        <w:t xml:space="preserve"> 1971. </w:t>
      </w:r>
      <w:r w:rsidR="00DB1FAC">
        <w:rPr>
          <w:rFonts w:hint="cs"/>
          <w:rtl/>
        </w:rPr>
        <w:t xml:space="preserve"> </w:t>
      </w:r>
    </w:p>
    <w:p w:rsidR="00430D7E" w:rsidRDefault="00430D7E" w:rsidP="00D52FC1">
      <w:pPr>
        <w:spacing w:line="360" w:lineRule="auto"/>
        <w:jc w:val="both"/>
        <w:rPr>
          <w:rtl/>
        </w:rPr>
      </w:pPr>
    </w:p>
    <w:p w:rsidR="00430D7E" w:rsidRDefault="00430D7E" w:rsidP="00D52FC1">
      <w:pPr>
        <w:spacing w:line="360" w:lineRule="auto"/>
        <w:jc w:val="both"/>
        <w:rPr>
          <w:rtl/>
        </w:rPr>
      </w:pPr>
      <w:r w:rsidRPr="005E0A28">
        <w:rPr>
          <w:rFonts w:hint="cs"/>
          <w:u w:val="single"/>
          <w:rtl/>
        </w:rPr>
        <w:t xml:space="preserve">באמרתו מיום 09.11.18 שעה 17:07 </w:t>
      </w:r>
      <w:r w:rsidRPr="005E0A28">
        <w:rPr>
          <w:u w:val="single"/>
          <w:rtl/>
        </w:rPr>
        <w:t>–</w:t>
      </w:r>
      <w:r w:rsidRPr="005E0A28">
        <w:rPr>
          <w:rFonts w:hint="cs"/>
          <w:u w:val="single"/>
          <w:rtl/>
        </w:rPr>
        <w:t xml:space="preserve"> </w:t>
      </w:r>
      <w:r w:rsidRPr="00430D7E">
        <w:rPr>
          <w:rFonts w:hint="cs"/>
          <w:u w:val="single"/>
          <w:rtl/>
        </w:rPr>
        <w:t>ת/26א'</w:t>
      </w:r>
      <w:r>
        <w:rPr>
          <w:rFonts w:hint="cs"/>
          <w:rtl/>
        </w:rPr>
        <w:t xml:space="preserve"> </w:t>
      </w:r>
      <w:r>
        <w:rPr>
          <w:rtl/>
        </w:rPr>
        <w:t>–</w:t>
      </w:r>
      <w:r>
        <w:rPr>
          <w:rFonts w:hint="cs"/>
          <w:rtl/>
        </w:rPr>
        <w:t xml:space="preserve"> לאחר שנועץ גם הוא בסניגור המייצג את הנאשם בתיק זה מסר, כי הוא תלמיד בית ספר, חוזר הביתה בשעה 14:00 וישן עד 18:00, לאחר מכן יוצא לשחק כדורגל עם חברים וחוזר בין השעות 20:00 </w:t>
      </w:r>
      <w:r>
        <w:rPr>
          <w:rtl/>
        </w:rPr>
        <w:t>–</w:t>
      </w:r>
      <w:r>
        <w:rPr>
          <w:rFonts w:hint="cs"/>
          <w:rtl/>
        </w:rPr>
        <w:t xml:space="preserve"> 21:00, והולך לישון. יש ימים בהם אינו רואה כלל את אחיו </w:t>
      </w:r>
      <w:r>
        <w:rPr>
          <w:rtl/>
        </w:rPr>
        <w:t>–</w:t>
      </w:r>
      <w:r>
        <w:rPr>
          <w:rFonts w:hint="cs"/>
          <w:rtl/>
        </w:rPr>
        <w:t xml:space="preserve"> את הנאשם, ויש ימים בהם רב עם הנאשם ואביהם כועס עליהם.</w:t>
      </w:r>
    </w:p>
    <w:p w:rsidR="00430D7E" w:rsidRDefault="00430D7E" w:rsidP="00D52FC1">
      <w:pPr>
        <w:spacing w:line="360" w:lineRule="auto"/>
        <w:jc w:val="both"/>
        <w:rPr>
          <w:rtl/>
        </w:rPr>
      </w:pPr>
    </w:p>
    <w:p w:rsidR="00430D7E" w:rsidRDefault="00430D7E" w:rsidP="00D52FC1">
      <w:pPr>
        <w:spacing w:line="360" w:lineRule="auto"/>
        <w:jc w:val="both"/>
        <w:rPr>
          <w:rtl/>
        </w:rPr>
      </w:pPr>
      <w:r>
        <w:rPr>
          <w:rFonts w:hint="cs"/>
          <w:rtl/>
        </w:rPr>
        <w:t>בדרך כלל הולך לישון לפני הנאשם.</w:t>
      </w:r>
    </w:p>
    <w:p w:rsidR="00430D7E" w:rsidRDefault="00430D7E" w:rsidP="00D52FC1">
      <w:pPr>
        <w:spacing w:line="360" w:lineRule="auto"/>
        <w:jc w:val="both"/>
        <w:rPr>
          <w:rtl/>
        </w:rPr>
      </w:pPr>
    </w:p>
    <w:p w:rsidR="00430D7E" w:rsidRDefault="00430D7E" w:rsidP="00D52FC1">
      <w:pPr>
        <w:spacing w:line="360" w:lineRule="auto"/>
        <w:jc w:val="both"/>
        <w:rPr>
          <w:rtl/>
        </w:rPr>
      </w:pPr>
      <w:r>
        <w:rPr>
          <w:rFonts w:hint="cs"/>
          <w:rtl/>
        </w:rPr>
        <w:t>בחדר ש</w:t>
      </w:r>
      <w:r w:rsidR="00384553">
        <w:rPr>
          <w:rFonts w:hint="cs"/>
          <w:rtl/>
        </w:rPr>
        <w:t>להם ישן גם אחיהם הקטן</w:t>
      </w:r>
      <w:r w:rsidR="00F74903">
        <w:rPr>
          <w:rFonts w:hint="cs"/>
          <w:rtl/>
        </w:rPr>
        <w:t>,</w:t>
      </w:r>
      <w:r w:rsidR="00384553">
        <w:rPr>
          <w:rFonts w:hint="cs"/>
          <w:rtl/>
        </w:rPr>
        <w:t xml:space="preserve"> בשם מועתז, שהוא בן 10 </w:t>
      </w:r>
      <w:r w:rsidR="00384553">
        <w:rPr>
          <w:rtl/>
        </w:rPr>
        <w:t>–</w:t>
      </w:r>
      <w:r w:rsidR="00384553">
        <w:rPr>
          <w:rFonts w:hint="cs"/>
          <w:rtl/>
        </w:rPr>
        <w:t xml:space="preserve"> 12.</w:t>
      </w:r>
    </w:p>
    <w:p w:rsidR="00430D7E" w:rsidRDefault="00430D7E" w:rsidP="00D52FC1">
      <w:pPr>
        <w:spacing w:line="360" w:lineRule="auto"/>
        <w:jc w:val="both"/>
        <w:rPr>
          <w:rtl/>
        </w:rPr>
      </w:pPr>
    </w:p>
    <w:p w:rsidR="00384553" w:rsidRDefault="00430D7E" w:rsidP="00384553">
      <w:pPr>
        <w:spacing w:line="360" w:lineRule="auto"/>
        <w:jc w:val="both"/>
        <w:rPr>
          <w:rtl/>
        </w:rPr>
      </w:pPr>
      <w:r>
        <w:rPr>
          <w:rFonts w:hint="cs"/>
          <w:rtl/>
        </w:rPr>
        <w:t>מול הדלת של החדר יש פר</w:t>
      </w:r>
      <w:r w:rsidR="00384553">
        <w:rPr>
          <w:rFonts w:hint="cs"/>
          <w:rtl/>
        </w:rPr>
        <w:t>גולה והמפתח בדרך כלל מונח על מדף בתוכה.</w:t>
      </w:r>
    </w:p>
    <w:p w:rsidR="00384553" w:rsidRDefault="00384553" w:rsidP="00384553">
      <w:pPr>
        <w:spacing w:line="360" w:lineRule="auto"/>
        <w:jc w:val="both"/>
        <w:rPr>
          <w:rtl/>
        </w:rPr>
      </w:pPr>
      <w:r>
        <w:rPr>
          <w:rFonts w:hint="cs"/>
          <w:rtl/>
        </w:rPr>
        <w:lastRenderedPageBreak/>
        <w:t xml:space="preserve">הארון בחדר משמש את שלושת האחים. העד לא ראה את התיק שהיה בחדר ולטענתו </w:t>
      </w:r>
      <w:r>
        <w:rPr>
          <w:rtl/>
        </w:rPr>
        <w:t>–</w:t>
      </w:r>
      <w:r>
        <w:rPr>
          <w:rFonts w:hint="cs"/>
          <w:rtl/>
        </w:rPr>
        <w:t xml:space="preserve"> רב עם אחיו </w:t>
      </w:r>
      <w:r>
        <w:rPr>
          <w:rtl/>
        </w:rPr>
        <w:t>–</w:t>
      </w:r>
      <w:r>
        <w:rPr>
          <w:rFonts w:hint="cs"/>
          <w:rtl/>
        </w:rPr>
        <w:t xml:space="preserve"> הנאשם </w:t>
      </w:r>
      <w:r>
        <w:rPr>
          <w:rtl/>
        </w:rPr>
        <w:t>–</w:t>
      </w:r>
      <w:r>
        <w:rPr>
          <w:rFonts w:hint="cs"/>
          <w:rtl/>
        </w:rPr>
        <w:t xml:space="preserve"> ואינו מדבר איתו.</w:t>
      </w:r>
    </w:p>
    <w:p w:rsidR="00384553" w:rsidRDefault="00384553" w:rsidP="00384553">
      <w:pPr>
        <w:spacing w:line="360" w:lineRule="auto"/>
        <w:jc w:val="both"/>
        <w:rPr>
          <w:rtl/>
        </w:rPr>
      </w:pPr>
    </w:p>
    <w:p w:rsidR="00384553" w:rsidRDefault="00384553" w:rsidP="00384553">
      <w:pPr>
        <w:spacing w:line="360" w:lineRule="auto"/>
        <w:jc w:val="both"/>
        <w:rPr>
          <w:rtl/>
        </w:rPr>
      </w:pPr>
      <w:r>
        <w:rPr>
          <w:rFonts w:hint="cs"/>
          <w:rtl/>
        </w:rPr>
        <w:t xml:space="preserve">העד מכיר את חליל, ראה אותו בביתם בפעם האחרונה כחודש לפני גביית האמרה, חליל רצה שהנאשם יבוא איתו לעבודה והנאשם סירב. </w:t>
      </w:r>
    </w:p>
    <w:p w:rsidR="00384553" w:rsidRDefault="00384553" w:rsidP="00384553">
      <w:pPr>
        <w:spacing w:line="360" w:lineRule="auto"/>
        <w:jc w:val="both"/>
        <w:rPr>
          <w:rtl/>
        </w:rPr>
      </w:pPr>
    </w:p>
    <w:p w:rsidR="00384553" w:rsidRDefault="00384553" w:rsidP="00384553">
      <w:pPr>
        <w:spacing w:line="360" w:lineRule="auto"/>
        <w:jc w:val="both"/>
        <w:rPr>
          <w:rtl/>
        </w:rPr>
      </w:pPr>
      <w:r>
        <w:rPr>
          <w:rFonts w:hint="cs"/>
          <w:rtl/>
        </w:rPr>
        <w:t>כשנשאל, אם הנאשם מצוי בקשר טוב עם חליל השיב, שלא תמיד ושהם מדברים מידי פעם.</w:t>
      </w:r>
    </w:p>
    <w:p w:rsidR="00384553" w:rsidRDefault="00384553" w:rsidP="00384553">
      <w:pPr>
        <w:spacing w:line="360" w:lineRule="auto"/>
        <w:jc w:val="both"/>
        <w:rPr>
          <w:rtl/>
        </w:rPr>
      </w:pPr>
    </w:p>
    <w:p w:rsidR="00384553" w:rsidRDefault="00384553" w:rsidP="00384553">
      <w:pPr>
        <w:spacing w:line="360" w:lineRule="auto"/>
        <w:jc w:val="both"/>
        <w:rPr>
          <w:rtl/>
        </w:rPr>
      </w:pPr>
      <w:r>
        <w:rPr>
          <w:rFonts w:hint="cs"/>
          <w:rtl/>
        </w:rPr>
        <w:t xml:space="preserve">כשהוצג לעד התיק אישר, כי מדובר בתיק שלו אך לטענתו </w:t>
      </w:r>
      <w:r>
        <w:rPr>
          <w:rtl/>
        </w:rPr>
        <w:t>–</w:t>
      </w:r>
      <w:r>
        <w:rPr>
          <w:rFonts w:hint="cs"/>
          <w:rtl/>
        </w:rPr>
        <w:t xml:space="preserve"> זרק אותו מזמן בארון ואחריו היו לו כבר עוד שני תיקים.</w:t>
      </w:r>
    </w:p>
    <w:p w:rsidR="00384553" w:rsidRDefault="00384553" w:rsidP="00384553">
      <w:pPr>
        <w:spacing w:line="360" w:lineRule="auto"/>
        <w:jc w:val="both"/>
        <w:rPr>
          <w:rtl/>
        </w:rPr>
      </w:pPr>
    </w:p>
    <w:p w:rsidR="00384553" w:rsidRDefault="00384553" w:rsidP="00384553">
      <w:pPr>
        <w:spacing w:line="360" w:lineRule="auto"/>
        <w:jc w:val="both"/>
        <w:rPr>
          <w:rtl/>
        </w:rPr>
      </w:pPr>
      <w:r>
        <w:rPr>
          <w:rFonts w:hint="cs"/>
          <w:rtl/>
        </w:rPr>
        <w:t>העד לא יכול היה להסביר, כיצד הגיעו אמצעי לחימה לתיק.</w:t>
      </w:r>
    </w:p>
    <w:p w:rsidR="00384553" w:rsidRDefault="00384553" w:rsidP="00384553">
      <w:pPr>
        <w:spacing w:line="360" w:lineRule="auto"/>
        <w:jc w:val="both"/>
        <w:rPr>
          <w:rtl/>
        </w:rPr>
      </w:pPr>
    </w:p>
    <w:p w:rsidR="00384553" w:rsidRDefault="00384553" w:rsidP="00384553">
      <w:pPr>
        <w:spacing w:line="360" w:lineRule="auto"/>
        <w:jc w:val="both"/>
        <w:rPr>
          <w:rtl/>
        </w:rPr>
      </w:pPr>
      <w:r w:rsidRPr="00F74903">
        <w:rPr>
          <w:rFonts w:hint="cs"/>
          <w:u w:val="single"/>
          <w:rtl/>
        </w:rPr>
        <w:t xml:space="preserve">באמרתו הנוספת, מיום 18.11.18 שעה 15:09 </w:t>
      </w:r>
      <w:r w:rsidRPr="00F74903">
        <w:rPr>
          <w:u w:val="single"/>
          <w:rtl/>
        </w:rPr>
        <w:t>–</w:t>
      </w:r>
      <w:r w:rsidRPr="00F74903">
        <w:rPr>
          <w:rFonts w:hint="cs"/>
          <w:u w:val="single"/>
          <w:rtl/>
        </w:rPr>
        <w:t xml:space="preserve"> </w:t>
      </w:r>
      <w:r w:rsidRPr="00384553">
        <w:rPr>
          <w:rFonts w:hint="cs"/>
          <w:u w:val="single"/>
          <w:rtl/>
        </w:rPr>
        <w:t xml:space="preserve">ת/26ב' </w:t>
      </w:r>
      <w:r>
        <w:rPr>
          <w:rtl/>
        </w:rPr>
        <w:t>–</w:t>
      </w:r>
      <w:r>
        <w:rPr>
          <w:rFonts w:hint="cs"/>
          <w:rtl/>
        </w:rPr>
        <w:t xml:space="preserve"> הושמעה לו הקלטת השיחה בינו לבין הנאשם בתא המעצר.</w:t>
      </w:r>
    </w:p>
    <w:p w:rsidR="00384553" w:rsidRDefault="00384553" w:rsidP="00384553">
      <w:pPr>
        <w:spacing w:line="360" w:lineRule="auto"/>
        <w:jc w:val="both"/>
        <w:rPr>
          <w:rtl/>
        </w:rPr>
      </w:pPr>
    </w:p>
    <w:p w:rsidR="00384553" w:rsidRDefault="00384553" w:rsidP="00384553">
      <w:pPr>
        <w:spacing w:line="360" w:lineRule="auto"/>
        <w:jc w:val="both"/>
        <w:rPr>
          <w:rtl/>
        </w:rPr>
      </w:pPr>
      <w:r>
        <w:rPr>
          <w:rFonts w:hint="cs"/>
          <w:rtl/>
        </w:rPr>
        <w:t>העד אישר, כי במהלך המעצר אמר לו הנאשם, שיגיד בחקי</w:t>
      </w:r>
      <w:r w:rsidR="006C24B1">
        <w:rPr>
          <w:rFonts w:hint="cs"/>
          <w:rtl/>
        </w:rPr>
        <w:t>רה שהוא לא יודע ושהתיק אינו שלו. הנאשם אף ביקש ממנו להגיד, שלחצו עליו (על העד) בחקירה הקודמת ולכן אישר שהתיק שלו.</w:t>
      </w:r>
    </w:p>
    <w:p w:rsidR="006C24B1" w:rsidRDefault="006C24B1" w:rsidP="00384553">
      <w:pPr>
        <w:spacing w:line="360" w:lineRule="auto"/>
        <w:jc w:val="both"/>
        <w:rPr>
          <w:rtl/>
        </w:rPr>
      </w:pPr>
    </w:p>
    <w:p w:rsidR="006C24B1" w:rsidRDefault="006C24B1" w:rsidP="00384553">
      <w:pPr>
        <w:spacing w:line="360" w:lineRule="auto"/>
        <w:jc w:val="both"/>
        <w:rPr>
          <w:rtl/>
        </w:rPr>
      </w:pPr>
      <w:r>
        <w:rPr>
          <w:rFonts w:hint="cs"/>
          <w:rtl/>
        </w:rPr>
        <w:t>העד אישר, כי איש לא לחץ עליו בחקירה.</w:t>
      </w:r>
    </w:p>
    <w:p w:rsidR="006C24B1" w:rsidRDefault="006C24B1" w:rsidP="00384553">
      <w:pPr>
        <w:spacing w:line="360" w:lineRule="auto"/>
        <w:jc w:val="both"/>
        <w:rPr>
          <w:rtl/>
        </w:rPr>
      </w:pPr>
    </w:p>
    <w:p w:rsidR="006C24B1" w:rsidRDefault="006C24B1" w:rsidP="00384553">
      <w:pPr>
        <w:spacing w:line="360" w:lineRule="auto"/>
        <w:jc w:val="both"/>
        <w:rPr>
          <w:rtl/>
        </w:rPr>
      </w:pPr>
      <w:r>
        <w:rPr>
          <w:rFonts w:hint="cs"/>
          <w:rtl/>
        </w:rPr>
        <w:t>העד עמד על כך</w:t>
      </w:r>
      <w:r w:rsidR="00E472A5">
        <w:rPr>
          <w:rFonts w:hint="cs"/>
          <w:rtl/>
        </w:rPr>
        <w:t>, שלא ידע שאחיו שם את התיק בבית.</w:t>
      </w:r>
    </w:p>
    <w:p w:rsidR="00E472A5" w:rsidRDefault="00E472A5" w:rsidP="00384553">
      <w:pPr>
        <w:spacing w:line="360" w:lineRule="auto"/>
        <w:jc w:val="both"/>
        <w:rPr>
          <w:rtl/>
        </w:rPr>
      </w:pPr>
    </w:p>
    <w:p w:rsidR="00E472A5" w:rsidRDefault="00E472A5" w:rsidP="00384553">
      <w:pPr>
        <w:spacing w:line="360" w:lineRule="auto"/>
        <w:jc w:val="both"/>
        <w:rPr>
          <w:rtl/>
        </w:rPr>
      </w:pPr>
      <w:r>
        <w:rPr>
          <w:rFonts w:hint="cs"/>
          <w:rtl/>
        </w:rPr>
        <w:t xml:space="preserve">העד אישר, כי שמע את חליל אומר לבן משפחה נוסף בשם איוב, שאם לא היה מטען החבלה בתיק </w:t>
      </w:r>
      <w:r>
        <w:rPr>
          <w:rtl/>
        </w:rPr>
        <w:t>–</w:t>
      </w:r>
      <w:r>
        <w:rPr>
          <w:rFonts w:hint="cs"/>
          <w:rtl/>
        </w:rPr>
        <w:t xml:space="preserve"> אז הנאשם היה משתחרר.</w:t>
      </w:r>
    </w:p>
    <w:p w:rsidR="00E472A5" w:rsidRDefault="00E472A5" w:rsidP="00384553">
      <w:pPr>
        <w:spacing w:line="360" w:lineRule="auto"/>
        <w:jc w:val="both"/>
        <w:rPr>
          <w:rtl/>
        </w:rPr>
      </w:pPr>
    </w:p>
    <w:p w:rsidR="00E472A5" w:rsidRDefault="00E472A5" w:rsidP="00E472A5">
      <w:pPr>
        <w:spacing w:line="360" w:lineRule="auto"/>
        <w:jc w:val="both"/>
        <w:rPr>
          <w:rtl/>
        </w:rPr>
      </w:pPr>
      <w:r>
        <w:rPr>
          <w:rFonts w:hint="cs"/>
          <w:rtl/>
        </w:rPr>
        <w:t>העד מסר, כי מפחד להתעמת עם חליל היות שלא רוצה שהדוד שלו יכעס וגם כי חליל שונא אותו.</w:t>
      </w:r>
    </w:p>
    <w:p w:rsidR="00E472A5" w:rsidRDefault="00E472A5" w:rsidP="00E472A5">
      <w:pPr>
        <w:spacing w:line="360" w:lineRule="auto"/>
        <w:jc w:val="both"/>
        <w:rPr>
          <w:rtl/>
        </w:rPr>
      </w:pPr>
    </w:p>
    <w:p w:rsidR="00957EC3" w:rsidRDefault="00957EC3" w:rsidP="00957EC3">
      <w:pPr>
        <w:spacing w:line="360" w:lineRule="auto"/>
        <w:jc w:val="both"/>
        <w:rPr>
          <w:rtl/>
        </w:rPr>
      </w:pPr>
      <w:r>
        <w:rPr>
          <w:rFonts w:hint="cs"/>
          <w:rtl/>
        </w:rPr>
        <w:t>בחקירתו הראשית, כשהוצג לו התקליטור ת/15א', המתעד את החיפוש, מסר, כי החדר שהוצג משמש את העד, ביחד עם האח הקטן מועתז והנאשם.</w:t>
      </w:r>
    </w:p>
    <w:p w:rsidR="00957EC3" w:rsidRDefault="00957EC3" w:rsidP="00E472A5">
      <w:pPr>
        <w:spacing w:line="360" w:lineRule="auto"/>
        <w:jc w:val="both"/>
        <w:rPr>
          <w:rtl/>
        </w:rPr>
      </w:pPr>
      <w:r>
        <w:rPr>
          <w:rFonts w:hint="cs"/>
          <w:rtl/>
        </w:rPr>
        <w:lastRenderedPageBreak/>
        <w:t>כשהוצג התיעוד של התיק שנתפס בחדר, השיב, כי אינו שייך לו ואינו קשור אליו.</w:t>
      </w:r>
    </w:p>
    <w:p w:rsidR="00957EC3" w:rsidRDefault="00957EC3" w:rsidP="00E472A5">
      <w:pPr>
        <w:spacing w:line="360" w:lineRule="auto"/>
        <w:jc w:val="both"/>
        <w:rPr>
          <w:rtl/>
        </w:rPr>
      </w:pPr>
    </w:p>
    <w:p w:rsidR="00957EC3" w:rsidRDefault="00993824" w:rsidP="00E472A5">
      <w:pPr>
        <w:spacing w:line="360" w:lineRule="auto"/>
        <w:jc w:val="both"/>
        <w:rPr>
          <w:rtl/>
        </w:rPr>
      </w:pPr>
      <w:r>
        <w:rPr>
          <w:rFonts w:hint="cs"/>
          <w:rtl/>
        </w:rPr>
        <w:t>העד אישר, כי הארון משמש את שלושת הנוכחים בחדר.</w:t>
      </w:r>
    </w:p>
    <w:p w:rsidR="00993824" w:rsidRDefault="00993824" w:rsidP="00E472A5">
      <w:pPr>
        <w:spacing w:line="360" w:lineRule="auto"/>
        <w:jc w:val="both"/>
        <w:rPr>
          <w:rtl/>
        </w:rPr>
      </w:pPr>
    </w:p>
    <w:p w:rsidR="00993824" w:rsidRDefault="00993824" w:rsidP="00E472A5">
      <w:pPr>
        <w:spacing w:line="360" w:lineRule="auto"/>
        <w:jc w:val="both"/>
        <w:rPr>
          <w:rtl/>
        </w:rPr>
      </w:pPr>
      <w:r>
        <w:rPr>
          <w:rFonts w:hint="cs"/>
          <w:rtl/>
        </w:rPr>
        <w:t>העד אישר, כי מכיר את חליל</w:t>
      </w:r>
      <w:r w:rsidR="009546B1">
        <w:rPr>
          <w:rFonts w:hint="cs"/>
          <w:rtl/>
        </w:rPr>
        <w:t>.</w:t>
      </w:r>
    </w:p>
    <w:p w:rsidR="009546B1" w:rsidRDefault="009546B1" w:rsidP="00E472A5">
      <w:pPr>
        <w:spacing w:line="360" w:lineRule="auto"/>
        <w:jc w:val="both"/>
        <w:rPr>
          <w:rtl/>
        </w:rPr>
      </w:pPr>
    </w:p>
    <w:p w:rsidR="009546B1" w:rsidRDefault="009546B1" w:rsidP="00E472A5">
      <w:pPr>
        <w:spacing w:line="360" w:lineRule="auto"/>
        <w:jc w:val="both"/>
        <w:rPr>
          <w:rtl/>
        </w:rPr>
      </w:pPr>
      <w:r>
        <w:rPr>
          <w:rFonts w:hint="cs"/>
          <w:rtl/>
        </w:rPr>
        <w:t>כשנשאל העד לגבי השיחה שלו עם איוב בנוכחות מרזוק, אביו של חליל וכן על השיחה עם הנאשם בתא המעצר, השיב כי אינו זוכר.</w:t>
      </w:r>
    </w:p>
    <w:p w:rsidR="009546B1" w:rsidRDefault="009546B1" w:rsidP="00E472A5">
      <w:pPr>
        <w:spacing w:line="360" w:lineRule="auto"/>
        <w:jc w:val="both"/>
        <w:rPr>
          <w:rtl/>
        </w:rPr>
      </w:pPr>
    </w:p>
    <w:p w:rsidR="009546B1" w:rsidRDefault="009546B1" w:rsidP="00E472A5">
      <w:pPr>
        <w:spacing w:line="360" w:lineRule="auto"/>
        <w:jc w:val="both"/>
        <w:rPr>
          <w:rtl/>
        </w:rPr>
      </w:pPr>
      <w:r>
        <w:rPr>
          <w:rFonts w:hint="cs"/>
          <w:rtl/>
        </w:rPr>
        <w:t>העד טען, כי אינו מפחד מדודו מרזוק אלא הוא "חבר איתו".</w:t>
      </w:r>
    </w:p>
    <w:p w:rsidR="009546B1" w:rsidRDefault="009546B1" w:rsidP="00E472A5">
      <w:pPr>
        <w:spacing w:line="360" w:lineRule="auto"/>
        <w:jc w:val="both"/>
        <w:rPr>
          <w:rtl/>
        </w:rPr>
      </w:pPr>
    </w:p>
    <w:p w:rsidR="00415712" w:rsidRDefault="00415712" w:rsidP="00E472A5">
      <w:pPr>
        <w:spacing w:line="360" w:lineRule="auto"/>
        <w:jc w:val="both"/>
        <w:rPr>
          <w:rtl/>
        </w:rPr>
      </w:pPr>
      <w:r>
        <w:rPr>
          <w:rFonts w:hint="cs"/>
          <w:rtl/>
        </w:rPr>
        <w:t xml:space="preserve">בחקירתו הנגדית שב וטען, כי אינו יודע של מי התיק. </w:t>
      </w:r>
    </w:p>
    <w:p w:rsidR="00415712" w:rsidRDefault="00415712" w:rsidP="00E472A5">
      <w:pPr>
        <w:spacing w:line="360" w:lineRule="auto"/>
        <w:jc w:val="both"/>
        <w:rPr>
          <w:rtl/>
        </w:rPr>
      </w:pPr>
    </w:p>
    <w:p w:rsidR="009546B1" w:rsidRDefault="00415712" w:rsidP="00E472A5">
      <w:pPr>
        <w:spacing w:line="360" w:lineRule="auto"/>
        <w:jc w:val="both"/>
        <w:rPr>
          <w:rtl/>
        </w:rPr>
      </w:pPr>
      <w:r>
        <w:rPr>
          <w:rFonts w:hint="cs"/>
          <w:rtl/>
        </w:rPr>
        <w:t>כשנשאל, לגבי הקשר שלו עם חליל השיב, כי חליל אינו אוהב אותו ואף אינו אוהב את עצמו.</w:t>
      </w:r>
    </w:p>
    <w:p w:rsidR="00415712" w:rsidRDefault="00415712" w:rsidP="00E472A5">
      <w:pPr>
        <w:spacing w:line="360" w:lineRule="auto"/>
        <w:jc w:val="both"/>
        <w:rPr>
          <w:rtl/>
        </w:rPr>
      </w:pPr>
    </w:p>
    <w:p w:rsidR="007967B4" w:rsidRDefault="007967B4" w:rsidP="007967B4">
      <w:pPr>
        <w:spacing w:line="360" w:lineRule="auto"/>
        <w:jc w:val="both"/>
        <w:rPr>
          <w:rtl/>
        </w:rPr>
      </w:pPr>
      <w:r>
        <w:rPr>
          <w:rFonts w:hint="cs"/>
          <w:rtl/>
        </w:rPr>
        <w:t xml:space="preserve">בשלב מסוים בחקירתו הנגדית, ביקש לספר את האמת ואמר, שהוא בן למשפחה טובה, שאינה מתעסקת ב"דברים כאלה" וכי אחיו </w:t>
      </w:r>
      <w:r>
        <w:rPr>
          <w:rtl/>
        </w:rPr>
        <w:t>–</w:t>
      </w:r>
      <w:r>
        <w:rPr>
          <w:rFonts w:hint="cs"/>
          <w:rtl/>
        </w:rPr>
        <w:t xml:space="preserve"> הנאשם </w:t>
      </w:r>
      <w:r>
        <w:rPr>
          <w:rtl/>
        </w:rPr>
        <w:t>–</w:t>
      </w:r>
      <w:r>
        <w:rPr>
          <w:rFonts w:hint="cs"/>
          <w:rtl/>
        </w:rPr>
        <w:t xml:space="preserve"> חף מפשע. לדבריו, התיק שייך לחליל.</w:t>
      </w:r>
    </w:p>
    <w:p w:rsidR="007967B4" w:rsidRDefault="007967B4" w:rsidP="007967B4">
      <w:pPr>
        <w:spacing w:line="360" w:lineRule="auto"/>
        <w:jc w:val="both"/>
        <w:rPr>
          <w:rtl/>
        </w:rPr>
      </w:pPr>
    </w:p>
    <w:p w:rsidR="007967B4" w:rsidRDefault="007967B4" w:rsidP="007967B4">
      <w:pPr>
        <w:spacing w:line="360" w:lineRule="auto"/>
        <w:jc w:val="both"/>
        <w:rPr>
          <w:rtl/>
        </w:rPr>
      </w:pPr>
      <w:r>
        <w:rPr>
          <w:rFonts w:hint="cs"/>
          <w:rtl/>
        </w:rPr>
        <w:t>לדבריו, בזמן החיפוש היה בבית ספר</w:t>
      </w:r>
      <w:r w:rsidR="001C7646">
        <w:rPr>
          <w:rFonts w:hint="cs"/>
          <w:rtl/>
        </w:rPr>
        <w:t>.</w:t>
      </w:r>
    </w:p>
    <w:p w:rsidR="001C7646" w:rsidRDefault="001C7646" w:rsidP="007967B4">
      <w:pPr>
        <w:spacing w:line="360" w:lineRule="auto"/>
        <w:jc w:val="both"/>
        <w:rPr>
          <w:rtl/>
        </w:rPr>
      </w:pPr>
    </w:p>
    <w:p w:rsidR="001C7646" w:rsidRDefault="001C7646" w:rsidP="007967B4">
      <w:pPr>
        <w:spacing w:line="360" w:lineRule="auto"/>
        <w:jc w:val="both"/>
        <w:rPr>
          <w:rtl/>
        </w:rPr>
      </w:pPr>
      <w:r w:rsidRPr="001C7646">
        <w:rPr>
          <w:rFonts w:hint="cs"/>
          <w:u w:val="single"/>
          <w:rtl/>
        </w:rPr>
        <w:t>בחקירתו החוזרת</w:t>
      </w:r>
      <w:r>
        <w:rPr>
          <w:rFonts w:hint="cs"/>
          <w:rtl/>
        </w:rPr>
        <w:t>, אישר, כי אמו מחביאה את המפתח של הבית מעל הדלת. כשנשאל, אם רק הם (כלומר המשפחה) יודעים היכן המפתח השיב, כי יתכן שיש מישהו אחר שיודע היכן המפתח.</w:t>
      </w:r>
    </w:p>
    <w:p w:rsidR="008043AE" w:rsidRDefault="008043AE" w:rsidP="007967B4">
      <w:pPr>
        <w:spacing w:line="360" w:lineRule="auto"/>
        <w:jc w:val="both"/>
        <w:rPr>
          <w:rtl/>
        </w:rPr>
      </w:pPr>
    </w:p>
    <w:p w:rsidR="008043AE" w:rsidRDefault="008043AE" w:rsidP="007967B4">
      <w:pPr>
        <w:spacing w:line="360" w:lineRule="auto"/>
        <w:jc w:val="both"/>
        <w:rPr>
          <w:rtl/>
        </w:rPr>
      </w:pPr>
      <w:r>
        <w:rPr>
          <w:rFonts w:hint="cs"/>
          <w:rtl/>
        </w:rPr>
        <w:t xml:space="preserve">תמלילי השיחות המבוקרות שבין הנאשם לבין חליל; עבד אל רחמן; אביו </w:t>
      </w:r>
      <w:r>
        <w:rPr>
          <w:rtl/>
        </w:rPr>
        <w:t>–</w:t>
      </w:r>
      <w:r>
        <w:rPr>
          <w:rFonts w:hint="cs"/>
          <w:rtl/>
        </w:rPr>
        <w:t xml:space="preserve"> קאיד </w:t>
      </w:r>
      <w:r>
        <w:rPr>
          <w:rtl/>
        </w:rPr>
        <w:t>–</w:t>
      </w:r>
      <w:r>
        <w:rPr>
          <w:rFonts w:hint="cs"/>
          <w:rtl/>
        </w:rPr>
        <w:t xml:space="preserve"> הוגשו כולם, </w:t>
      </w:r>
      <w:r w:rsidR="0070081B">
        <w:rPr>
          <w:rFonts w:hint="cs"/>
          <w:rtl/>
        </w:rPr>
        <w:t>(</w:t>
      </w:r>
      <w:r w:rsidRPr="00F74903">
        <w:rPr>
          <w:rFonts w:hint="cs"/>
          <w:u w:val="single"/>
          <w:rtl/>
        </w:rPr>
        <w:t>סומנו ת/7</w:t>
      </w:r>
      <w:r w:rsidR="0070081B" w:rsidRPr="00F74903">
        <w:rPr>
          <w:rFonts w:hint="cs"/>
          <w:u w:val="single"/>
          <w:rtl/>
        </w:rPr>
        <w:t xml:space="preserve"> </w:t>
      </w:r>
      <w:r w:rsidR="0070081B" w:rsidRPr="00F74903">
        <w:rPr>
          <w:u w:val="single"/>
          <w:rtl/>
        </w:rPr>
        <w:t>–</w:t>
      </w:r>
      <w:r w:rsidR="0070081B" w:rsidRPr="00F74903">
        <w:rPr>
          <w:rFonts w:hint="cs"/>
          <w:u w:val="single"/>
          <w:rtl/>
        </w:rPr>
        <w:t xml:space="preserve"> ת/12</w:t>
      </w:r>
      <w:r w:rsidR="0070081B">
        <w:rPr>
          <w:rFonts w:hint="cs"/>
          <w:rtl/>
        </w:rPr>
        <w:t>)</w:t>
      </w:r>
      <w:r>
        <w:rPr>
          <w:rFonts w:hint="cs"/>
          <w:rtl/>
        </w:rPr>
        <w:t xml:space="preserve"> וההתייחסות אליהם תובא בסיכומים.</w:t>
      </w:r>
    </w:p>
    <w:p w:rsidR="0070081B" w:rsidRDefault="0070081B" w:rsidP="007967B4">
      <w:pPr>
        <w:spacing w:line="360" w:lineRule="auto"/>
        <w:jc w:val="both"/>
        <w:rPr>
          <w:rtl/>
        </w:rPr>
      </w:pPr>
    </w:p>
    <w:p w:rsidR="0070081B" w:rsidRDefault="0070081B" w:rsidP="007967B4">
      <w:pPr>
        <w:spacing w:line="360" w:lineRule="auto"/>
        <w:jc w:val="both"/>
        <w:rPr>
          <w:rtl/>
        </w:rPr>
      </w:pPr>
      <w:r>
        <w:rPr>
          <w:rFonts w:hint="cs"/>
          <w:rtl/>
        </w:rPr>
        <w:t xml:space="preserve">עד כאן </w:t>
      </w:r>
      <w:r w:rsidR="00B26A65">
        <w:rPr>
          <w:rFonts w:hint="cs"/>
          <w:rtl/>
        </w:rPr>
        <w:t>ראיות התביעה.</w:t>
      </w:r>
    </w:p>
    <w:p w:rsidR="00B26A65" w:rsidRDefault="00B26A65" w:rsidP="007967B4">
      <w:pPr>
        <w:spacing w:line="360" w:lineRule="auto"/>
        <w:jc w:val="both"/>
        <w:rPr>
          <w:rtl/>
        </w:rPr>
      </w:pPr>
    </w:p>
    <w:p w:rsidR="00B26A65" w:rsidRDefault="00B26A65" w:rsidP="007967B4">
      <w:pPr>
        <w:spacing w:line="360" w:lineRule="auto"/>
        <w:jc w:val="both"/>
        <w:rPr>
          <w:rtl/>
        </w:rPr>
      </w:pPr>
      <w:r>
        <w:rPr>
          <w:rFonts w:hint="cs"/>
          <w:rtl/>
        </w:rPr>
        <w:t>הנאשם בחר להעיד, לאחר שהוסברו לו האפשרויות העומדות בפניו והוא העד היחידי מטעם ההגנה.</w:t>
      </w:r>
    </w:p>
    <w:p w:rsidR="00716427" w:rsidRDefault="00716427" w:rsidP="007967B4">
      <w:pPr>
        <w:spacing w:line="360" w:lineRule="auto"/>
        <w:jc w:val="both"/>
        <w:rPr>
          <w:rtl/>
        </w:rPr>
      </w:pPr>
    </w:p>
    <w:p w:rsidR="00716427" w:rsidRDefault="00716427" w:rsidP="007967B4">
      <w:pPr>
        <w:spacing w:line="360" w:lineRule="auto"/>
        <w:jc w:val="both"/>
        <w:rPr>
          <w:rtl/>
        </w:rPr>
      </w:pPr>
      <w:r>
        <w:rPr>
          <w:rFonts w:hint="cs"/>
          <w:rtl/>
        </w:rPr>
        <w:lastRenderedPageBreak/>
        <w:t xml:space="preserve">ההגנה הסכימה, כי אמרותיו של הנאשם תשמשנה חלף </w:t>
      </w:r>
      <w:r w:rsidRPr="00716427">
        <w:rPr>
          <w:rFonts w:hint="cs"/>
          <w:u w:val="single"/>
          <w:rtl/>
        </w:rPr>
        <w:t>חקירתו הראשית</w:t>
      </w:r>
      <w:r>
        <w:rPr>
          <w:rFonts w:hint="cs"/>
          <w:rtl/>
        </w:rPr>
        <w:t>.</w:t>
      </w:r>
    </w:p>
    <w:p w:rsidR="00B26A65" w:rsidRDefault="00B26A65" w:rsidP="007967B4">
      <w:pPr>
        <w:spacing w:line="360" w:lineRule="auto"/>
        <w:jc w:val="both"/>
        <w:rPr>
          <w:rtl/>
        </w:rPr>
      </w:pPr>
    </w:p>
    <w:p w:rsidR="00B26A65" w:rsidRDefault="00B26A65" w:rsidP="007967B4">
      <w:pPr>
        <w:spacing w:line="360" w:lineRule="auto"/>
        <w:jc w:val="both"/>
        <w:rPr>
          <w:rtl/>
        </w:rPr>
      </w:pPr>
      <w:r>
        <w:rPr>
          <w:rFonts w:hint="cs"/>
          <w:rtl/>
        </w:rPr>
        <w:t>אמרות הנאשם הוגשו במסגרת פרשת התביעה.</w:t>
      </w:r>
    </w:p>
    <w:p w:rsidR="00B26A65" w:rsidRDefault="00B26A65" w:rsidP="007967B4">
      <w:pPr>
        <w:spacing w:line="360" w:lineRule="auto"/>
        <w:jc w:val="both"/>
        <w:rPr>
          <w:rtl/>
        </w:rPr>
      </w:pPr>
    </w:p>
    <w:p w:rsidR="00B26A65" w:rsidRDefault="00AA7495" w:rsidP="007967B4">
      <w:pPr>
        <w:spacing w:line="360" w:lineRule="auto"/>
        <w:jc w:val="both"/>
        <w:rPr>
          <w:rtl/>
        </w:rPr>
      </w:pPr>
      <w:r w:rsidRPr="00763BAF">
        <w:rPr>
          <w:rFonts w:hint="cs"/>
          <w:u w:val="single"/>
          <w:rtl/>
        </w:rPr>
        <w:t xml:space="preserve">באמרתו הראשונה של הנאשם, מיום 06.11.18, שעה 13:03 </w:t>
      </w:r>
      <w:r w:rsidRPr="00763BAF">
        <w:rPr>
          <w:u w:val="single"/>
          <w:rtl/>
        </w:rPr>
        <w:t>–</w:t>
      </w:r>
      <w:r w:rsidRPr="00763BAF">
        <w:rPr>
          <w:rFonts w:hint="cs"/>
          <w:u w:val="single"/>
          <w:rtl/>
        </w:rPr>
        <w:t xml:space="preserve"> </w:t>
      </w:r>
      <w:r w:rsidRPr="00AA7495">
        <w:rPr>
          <w:rFonts w:hint="cs"/>
          <w:u w:val="single"/>
          <w:rtl/>
        </w:rPr>
        <w:t>ת/1א'</w:t>
      </w:r>
      <w:r>
        <w:rPr>
          <w:rFonts w:hint="cs"/>
          <w:rtl/>
        </w:rPr>
        <w:t xml:space="preserve"> </w:t>
      </w:r>
      <w:r>
        <w:rPr>
          <w:rtl/>
        </w:rPr>
        <w:t>–</w:t>
      </w:r>
      <w:r>
        <w:rPr>
          <w:rFonts w:hint="cs"/>
          <w:rtl/>
        </w:rPr>
        <w:t xml:space="preserve"> מסר, לאחר היוועצות בעו"ד, כי הנשק שנתפס אינו קשור אליו וכי אינו מתעסק בדברים כאלו ואינו עובר על החוק.</w:t>
      </w:r>
    </w:p>
    <w:p w:rsidR="00AA7495" w:rsidRDefault="00AA7495" w:rsidP="007967B4">
      <w:pPr>
        <w:spacing w:line="360" w:lineRule="auto"/>
        <w:jc w:val="both"/>
        <w:rPr>
          <w:rtl/>
        </w:rPr>
      </w:pPr>
    </w:p>
    <w:p w:rsidR="00AA7495" w:rsidRDefault="00AA7495" w:rsidP="00AA7495">
      <w:pPr>
        <w:spacing w:line="360" w:lineRule="auto"/>
        <w:jc w:val="both"/>
        <w:rPr>
          <w:rtl/>
        </w:rPr>
      </w:pPr>
      <w:r>
        <w:rPr>
          <w:rFonts w:hint="cs"/>
          <w:rtl/>
        </w:rPr>
        <w:t>לדבריו, עובד במסעדה בעיר קריית מלאכי ובמסעדה נוספת ביישוב מגוריו, 7 ימים בשבוע, כמעט בכל שעות היום עד השעה 00:00 בלילה (עם הפסקה).</w:t>
      </w:r>
    </w:p>
    <w:p w:rsidR="00AA7495" w:rsidRDefault="00AA7495" w:rsidP="00AA7495">
      <w:pPr>
        <w:spacing w:line="360" w:lineRule="auto"/>
        <w:jc w:val="both"/>
        <w:rPr>
          <w:rtl/>
        </w:rPr>
      </w:pPr>
    </w:p>
    <w:p w:rsidR="00AA7495" w:rsidRDefault="00AA7495" w:rsidP="00AA7495">
      <w:pPr>
        <w:spacing w:line="360" w:lineRule="auto"/>
        <w:jc w:val="both"/>
        <w:rPr>
          <w:rtl/>
        </w:rPr>
      </w:pPr>
      <w:r>
        <w:rPr>
          <w:rFonts w:hint="cs"/>
          <w:rtl/>
        </w:rPr>
        <w:t>לדבריו, לומד נהיגה וחוסך את משכורותיו לקניית בית.</w:t>
      </w:r>
    </w:p>
    <w:p w:rsidR="00AA7495" w:rsidRDefault="00AA7495" w:rsidP="00AA7495">
      <w:pPr>
        <w:spacing w:line="360" w:lineRule="auto"/>
        <w:jc w:val="both"/>
        <w:rPr>
          <w:rtl/>
        </w:rPr>
      </w:pPr>
    </w:p>
    <w:p w:rsidR="00AA7495" w:rsidRDefault="00AA7495" w:rsidP="00AA7495">
      <w:pPr>
        <w:spacing w:line="360" w:lineRule="auto"/>
        <w:jc w:val="both"/>
        <w:rPr>
          <w:rtl/>
        </w:rPr>
      </w:pPr>
      <w:r>
        <w:rPr>
          <w:rFonts w:hint="cs"/>
          <w:rtl/>
        </w:rPr>
        <w:t>לדבריו, אינו מעשן סמים, אפילו לא סיגריות.</w:t>
      </w:r>
    </w:p>
    <w:p w:rsidR="00AA7495" w:rsidRDefault="00AA7495" w:rsidP="00AA7495">
      <w:pPr>
        <w:spacing w:line="360" w:lineRule="auto"/>
        <w:jc w:val="both"/>
        <w:rPr>
          <w:rtl/>
        </w:rPr>
      </w:pPr>
    </w:p>
    <w:p w:rsidR="00AA7495" w:rsidRDefault="00AA7495" w:rsidP="00AA7495">
      <w:pPr>
        <w:spacing w:line="360" w:lineRule="auto"/>
        <w:jc w:val="both"/>
        <w:rPr>
          <w:rtl/>
        </w:rPr>
      </w:pPr>
      <w:r>
        <w:rPr>
          <w:rFonts w:hint="cs"/>
          <w:rtl/>
        </w:rPr>
        <w:t xml:space="preserve">לדבריו, לבית יש מפתח אחד בלבד, אחיו וגם בני דודים וחברים יודעים היכן הוא, אך אם ישנם אנשים בבית </w:t>
      </w:r>
      <w:r>
        <w:rPr>
          <w:rtl/>
        </w:rPr>
        <w:t>–</w:t>
      </w:r>
      <w:r>
        <w:rPr>
          <w:rFonts w:hint="cs"/>
          <w:rtl/>
        </w:rPr>
        <w:t xml:space="preserve"> לא ניתן להיכנס לבית ללא ידיעתם.</w:t>
      </w:r>
    </w:p>
    <w:p w:rsidR="00763BAF" w:rsidRDefault="00763BAF" w:rsidP="00AA7495">
      <w:pPr>
        <w:spacing w:line="360" w:lineRule="auto"/>
        <w:jc w:val="both"/>
        <w:rPr>
          <w:rtl/>
        </w:rPr>
      </w:pPr>
    </w:p>
    <w:p w:rsidR="00763BAF" w:rsidRDefault="00763BAF" w:rsidP="00763BAF">
      <w:pPr>
        <w:spacing w:line="360" w:lineRule="auto"/>
        <w:jc w:val="both"/>
        <w:rPr>
          <w:rtl/>
        </w:rPr>
      </w:pPr>
      <w:r>
        <w:rPr>
          <w:rFonts w:hint="cs"/>
          <w:rtl/>
        </w:rPr>
        <w:t>כשהוטח בו, כי בחיפוש בביתו נמצא תיק עם אמצעי לחימה מסוגים שונים השיב, כי א</w:t>
      </w:r>
      <w:r w:rsidR="00004777">
        <w:rPr>
          <w:rFonts w:hint="cs"/>
          <w:rtl/>
        </w:rPr>
        <w:t>י</w:t>
      </w:r>
      <w:r>
        <w:rPr>
          <w:rFonts w:hint="cs"/>
          <w:rtl/>
        </w:rPr>
        <w:t>נו מתעסק בדברים אלה, אך בתקופה האחרונה היו להם "קצת בעיות" ואנשים מאיימים עליהם. כשנשאל על איזה בעיות הוא מדבר השיב, כי בגלל הבחירות ישנו סכסוך עם משפחת אבו סויס ואשווי.</w:t>
      </w:r>
    </w:p>
    <w:p w:rsidR="00763BAF" w:rsidRDefault="00763BAF" w:rsidP="00763BAF">
      <w:pPr>
        <w:spacing w:line="360" w:lineRule="auto"/>
        <w:jc w:val="both"/>
        <w:rPr>
          <w:rtl/>
        </w:rPr>
      </w:pPr>
    </w:p>
    <w:p w:rsidR="00763BAF" w:rsidRDefault="00763BAF" w:rsidP="00763BAF">
      <w:pPr>
        <w:spacing w:line="360" w:lineRule="auto"/>
        <w:jc w:val="both"/>
        <w:rPr>
          <w:rtl/>
        </w:rPr>
      </w:pPr>
      <w:r>
        <w:rPr>
          <w:rFonts w:hint="cs"/>
          <w:rtl/>
        </w:rPr>
        <w:t xml:space="preserve">לדבריו, לא הגיוני שהיה מכניס דברים כאלה לביתו, במיוחד שנאמר לו מראש, שהולך להיות אצלו חיפוש. </w:t>
      </w:r>
    </w:p>
    <w:p w:rsidR="00763BAF" w:rsidRDefault="00763BAF" w:rsidP="00763BAF">
      <w:pPr>
        <w:spacing w:line="360" w:lineRule="auto"/>
        <w:jc w:val="both"/>
        <w:rPr>
          <w:rtl/>
        </w:rPr>
      </w:pPr>
    </w:p>
    <w:p w:rsidR="00763BAF" w:rsidRDefault="00763BAF" w:rsidP="00763BAF">
      <w:pPr>
        <w:spacing w:line="360" w:lineRule="auto"/>
        <w:jc w:val="both"/>
        <w:rPr>
          <w:rtl/>
        </w:rPr>
      </w:pPr>
      <w:r>
        <w:rPr>
          <w:rFonts w:hint="cs"/>
          <w:rtl/>
        </w:rPr>
        <w:t>בנוגע לחליל, טען הנאשם, כי הוא בן דודו אך הם אינם בקשר טוב.</w:t>
      </w:r>
    </w:p>
    <w:p w:rsidR="00763BAF" w:rsidRDefault="00763BAF" w:rsidP="00763BAF">
      <w:pPr>
        <w:spacing w:line="360" w:lineRule="auto"/>
        <w:jc w:val="both"/>
        <w:rPr>
          <w:rtl/>
        </w:rPr>
      </w:pPr>
    </w:p>
    <w:p w:rsidR="00763BAF" w:rsidRDefault="00763BAF" w:rsidP="00763BAF">
      <w:pPr>
        <w:spacing w:line="360" w:lineRule="auto"/>
        <w:jc w:val="both"/>
        <w:rPr>
          <w:rtl/>
        </w:rPr>
      </w:pPr>
      <w:r>
        <w:rPr>
          <w:rFonts w:hint="cs"/>
          <w:rtl/>
        </w:rPr>
        <w:t>הנאשם שלל את האפשרות, שאפשר למישהו להחביא את אמצעי הלחימה בביתו.</w:t>
      </w:r>
    </w:p>
    <w:p w:rsidR="00763BAF" w:rsidRDefault="00763BAF" w:rsidP="00763BAF">
      <w:pPr>
        <w:spacing w:line="360" w:lineRule="auto"/>
        <w:jc w:val="both"/>
        <w:rPr>
          <w:rtl/>
        </w:rPr>
      </w:pPr>
    </w:p>
    <w:p w:rsidR="00763BAF" w:rsidRDefault="00763BAF" w:rsidP="00763BAF">
      <w:pPr>
        <w:spacing w:line="360" w:lineRule="auto"/>
        <w:jc w:val="both"/>
        <w:rPr>
          <w:rtl/>
        </w:rPr>
      </w:pPr>
      <w:r w:rsidRPr="00763BAF">
        <w:rPr>
          <w:rFonts w:hint="cs"/>
          <w:u w:val="single"/>
          <w:rtl/>
        </w:rPr>
        <w:t xml:space="preserve">באמרה השניה, מיום 06.11.18 שעה 17:47 </w:t>
      </w:r>
      <w:r w:rsidRPr="00763BAF">
        <w:rPr>
          <w:u w:val="single"/>
          <w:rtl/>
        </w:rPr>
        <w:t>–</w:t>
      </w:r>
      <w:r w:rsidRPr="00763BAF">
        <w:rPr>
          <w:rFonts w:hint="cs"/>
          <w:u w:val="single"/>
          <w:rtl/>
        </w:rPr>
        <w:t xml:space="preserve"> ת/2א'</w:t>
      </w:r>
      <w:r>
        <w:rPr>
          <w:rFonts w:hint="cs"/>
          <w:rtl/>
        </w:rPr>
        <w:t xml:space="preserve"> </w:t>
      </w:r>
      <w:r>
        <w:rPr>
          <w:rtl/>
        </w:rPr>
        <w:t>–</w:t>
      </w:r>
      <w:r>
        <w:rPr>
          <w:rFonts w:hint="cs"/>
          <w:rtl/>
        </w:rPr>
        <w:t xml:space="preserve"> לאחר היוועצות בעו"ד</w:t>
      </w:r>
      <w:r w:rsidR="009D2F6F">
        <w:rPr>
          <w:rFonts w:hint="cs"/>
          <w:rtl/>
        </w:rPr>
        <w:t xml:space="preserve"> (ולאחר שבסיום גביית אמרתו הראשונה נלקח הנאשם לצילום ולהטבעה ותוך כדי הליך זה החל דו שיח בינו לבין החוקר </w:t>
      </w:r>
      <w:r w:rsidR="009D2F6F">
        <w:rPr>
          <w:rFonts w:hint="cs"/>
          <w:rtl/>
        </w:rPr>
        <w:lastRenderedPageBreak/>
        <w:t xml:space="preserve">רס"ר חן אורן </w:t>
      </w:r>
      <w:r w:rsidR="009D2F6F">
        <w:rPr>
          <w:rtl/>
        </w:rPr>
        <w:t>–</w:t>
      </w:r>
      <w:r w:rsidR="009D2F6F">
        <w:rPr>
          <w:rFonts w:hint="cs"/>
          <w:rtl/>
        </w:rPr>
        <w:t xml:space="preserve"> ראו מזכר ת/24ב)</w:t>
      </w:r>
      <w:r>
        <w:rPr>
          <w:rFonts w:hint="cs"/>
          <w:rtl/>
        </w:rPr>
        <w:t>, מסר הנאשם, לאחר שנתבקש לספר מה באמת קרה, כי חליל הגיע אליו וביקש ממנו להחביא אצלו תיק, מבלי לפתוח אותו.</w:t>
      </w:r>
    </w:p>
    <w:p w:rsidR="00763BAF" w:rsidRDefault="00763BAF" w:rsidP="00763BAF">
      <w:pPr>
        <w:spacing w:line="360" w:lineRule="auto"/>
        <w:jc w:val="both"/>
        <w:rPr>
          <w:rtl/>
        </w:rPr>
      </w:pPr>
    </w:p>
    <w:p w:rsidR="00763BAF" w:rsidRDefault="00763BAF" w:rsidP="00763BAF">
      <w:pPr>
        <w:spacing w:line="360" w:lineRule="auto"/>
        <w:jc w:val="both"/>
        <w:rPr>
          <w:rtl/>
        </w:rPr>
      </w:pPr>
      <w:r>
        <w:rPr>
          <w:rFonts w:hint="cs"/>
          <w:rtl/>
        </w:rPr>
        <w:t xml:space="preserve">הדבר היה יומיים לפני גביית האמרה, בשעה 20:30, חליל הגיע עם רכב </w:t>
      </w:r>
      <w:r w:rsidR="00F74903">
        <w:rPr>
          <w:rFonts w:hint="cs"/>
          <w:rtl/>
        </w:rPr>
        <w:t>"</w:t>
      </w:r>
      <w:r>
        <w:rPr>
          <w:rFonts w:hint="cs"/>
          <w:rtl/>
        </w:rPr>
        <w:t>קיה</w:t>
      </w:r>
      <w:r w:rsidR="00F74903">
        <w:rPr>
          <w:rFonts w:hint="cs"/>
          <w:rtl/>
        </w:rPr>
        <w:t>"</w:t>
      </w:r>
      <w:r>
        <w:rPr>
          <w:rFonts w:hint="cs"/>
          <w:rtl/>
        </w:rPr>
        <w:t xml:space="preserve"> לבנה של אביו, הוציא את התיק מהכיסא שליד הנ</w:t>
      </w:r>
      <w:r w:rsidR="0030036D">
        <w:rPr>
          <w:rFonts w:hint="cs"/>
          <w:rtl/>
        </w:rPr>
        <w:t>הג והוא מסר לו אותו דרך חלון הרכב, מבלי לצאת מהרכב.</w:t>
      </w:r>
    </w:p>
    <w:p w:rsidR="0030036D" w:rsidRDefault="0030036D" w:rsidP="00763BAF">
      <w:pPr>
        <w:spacing w:line="360" w:lineRule="auto"/>
        <w:jc w:val="both"/>
        <w:rPr>
          <w:rtl/>
        </w:rPr>
      </w:pPr>
    </w:p>
    <w:p w:rsidR="0030036D" w:rsidRDefault="0030036D" w:rsidP="00763BAF">
      <w:pPr>
        <w:spacing w:line="360" w:lineRule="auto"/>
        <w:jc w:val="both"/>
        <w:rPr>
          <w:rtl/>
        </w:rPr>
      </w:pPr>
      <w:r>
        <w:rPr>
          <w:rFonts w:hint="cs"/>
          <w:rtl/>
        </w:rPr>
        <w:t xml:space="preserve">לדברי הנאשם, התיק "לא היה כל כך כבד", הוא לא פתח אותו והחביא אותו מעל הארון, כדי שאחיו לא יגעו בו. לדבריו, אם היה פותח אותו ויודע מה יש בו </w:t>
      </w:r>
      <w:r>
        <w:rPr>
          <w:rtl/>
        </w:rPr>
        <w:t>–</w:t>
      </w:r>
      <w:r>
        <w:rPr>
          <w:rFonts w:hint="cs"/>
          <w:rtl/>
        </w:rPr>
        <w:t xml:space="preserve"> לא היה לוקח אותו.</w:t>
      </w:r>
    </w:p>
    <w:p w:rsidR="0030036D" w:rsidRDefault="0030036D" w:rsidP="00763BAF">
      <w:pPr>
        <w:spacing w:line="360" w:lineRule="auto"/>
        <w:jc w:val="both"/>
        <w:rPr>
          <w:rtl/>
        </w:rPr>
      </w:pPr>
    </w:p>
    <w:p w:rsidR="0030036D" w:rsidRDefault="0030036D" w:rsidP="00763BAF">
      <w:pPr>
        <w:spacing w:line="360" w:lineRule="auto"/>
        <w:jc w:val="both"/>
        <w:rPr>
          <w:rtl/>
        </w:rPr>
      </w:pPr>
      <w:r>
        <w:rPr>
          <w:rFonts w:hint="cs"/>
          <w:rtl/>
        </w:rPr>
        <w:t>התיק היה בצבע אדום.</w:t>
      </w:r>
    </w:p>
    <w:p w:rsidR="0030036D" w:rsidRDefault="0030036D" w:rsidP="00763BAF">
      <w:pPr>
        <w:spacing w:line="360" w:lineRule="auto"/>
        <w:jc w:val="both"/>
        <w:rPr>
          <w:rtl/>
        </w:rPr>
      </w:pPr>
    </w:p>
    <w:p w:rsidR="0030036D" w:rsidRDefault="0030036D" w:rsidP="0030036D">
      <w:pPr>
        <w:spacing w:line="360" w:lineRule="auto"/>
        <w:jc w:val="both"/>
        <w:rPr>
          <w:rtl/>
        </w:rPr>
      </w:pPr>
      <w:r>
        <w:rPr>
          <w:rFonts w:hint="cs"/>
          <w:rtl/>
        </w:rPr>
        <w:t>לא היה אף אדם נוסף עם חליל ברכב.</w:t>
      </w:r>
    </w:p>
    <w:p w:rsidR="0030036D" w:rsidRDefault="0030036D" w:rsidP="0030036D">
      <w:pPr>
        <w:spacing w:line="360" w:lineRule="auto"/>
        <w:jc w:val="both"/>
        <w:rPr>
          <w:rtl/>
        </w:rPr>
      </w:pPr>
    </w:p>
    <w:p w:rsidR="0030036D" w:rsidRDefault="0030036D" w:rsidP="0030036D">
      <w:pPr>
        <w:spacing w:line="360" w:lineRule="auto"/>
        <w:jc w:val="both"/>
        <w:rPr>
          <w:rtl/>
        </w:rPr>
      </w:pPr>
      <w:r>
        <w:rPr>
          <w:rFonts w:hint="cs"/>
          <w:rtl/>
        </w:rPr>
        <w:t>חליל התקשר אליו כשהיה ליד ביתו והוא יצא אליו.</w:t>
      </w:r>
    </w:p>
    <w:p w:rsidR="0030036D" w:rsidRDefault="0030036D" w:rsidP="0030036D">
      <w:pPr>
        <w:spacing w:line="360" w:lineRule="auto"/>
        <w:jc w:val="both"/>
        <w:rPr>
          <w:rtl/>
        </w:rPr>
      </w:pPr>
    </w:p>
    <w:p w:rsidR="0030036D" w:rsidRDefault="0030036D" w:rsidP="0030036D">
      <w:pPr>
        <w:spacing w:line="360" w:lineRule="auto"/>
        <w:jc w:val="both"/>
        <w:rPr>
          <w:rtl/>
        </w:rPr>
      </w:pPr>
      <w:r>
        <w:rPr>
          <w:rFonts w:hint="cs"/>
          <w:rtl/>
        </w:rPr>
        <w:t>חליל אמר שלמחרת בבוקר הוא יבוא לקחת את התיק.</w:t>
      </w:r>
    </w:p>
    <w:p w:rsidR="0030036D" w:rsidRDefault="0030036D" w:rsidP="0030036D">
      <w:pPr>
        <w:spacing w:line="360" w:lineRule="auto"/>
        <w:jc w:val="both"/>
        <w:rPr>
          <w:rtl/>
        </w:rPr>
      </w:pPr>
    </w:p>
    <w:p w:rsidR="0030036D" w:rsidRDefault="00FF2668" w:rsidP="0030036D">
      <w:pPr>
        <w:spacing w:line="360" w:lineRule="auto"/>
        <w:jc w:val="both"/>
        <w:rPr>
          <w:rtl/>
        </w:rPr>
      </w:pPr>
      <w:r>
        <w:rPr>
          <w:rFonts w:hint="cs"/>
          <w:rtl/>
        </w:rPr>
        <w:t>לדבריו, לא שם לב מה חליל לבש.</w:t>
      </w:r>
    </w:p>
    <w:p w:rsidR="00FF2668" w:rsidRDefault="00FF2668" w:rsidP="0030036D">
      <w:pPr>
        <w:spacing w:line="360" w:lineRule="auto"/>
        <w:jc w:val="both"/>
        <w:rPr>
          <w:rtl/>
        </w:rPr>
      </w:pPr>
    </w:p>
    <w:p w:rsidR="00FF2668" w:rsidRDefault="00FF2668" w:rsidP="0030036D">
      <w:pPr>
        <w:spacing w:line="360" w:lineRule="auto"/>
        <w:jc w:val="both"/>
        <w:rPr>
          <w:rtl/>
        </w:rPr>
      </w:pPr>
      <w:r>
        <w:rPr>
          <w:rFonts w:hint="cs"/>
          <w:rtl/>
        </w:rPr>
        <w:t>המפגש ביניהם ארך כשלוש דקות.</w:t>
      </w:r>
    </w:p>
    <w:p w:rsidR="00FF2668" w:rsidRDefault="00FF2668" w:rsidP="0030036D">
      <w:pPr>
        <w:spacing w:line="360" w:lineRule="auto"/>
        <w:jc w:val="both"/>
        <w:rPr>
          <w:rtl/>
        </w:rPr>
      </w:pPr>
    </w:p>
    <w:p w:rsidR="00FF2668" w:rsidRDefault="00FF2668" w:rsidP="0030036D">
      <w:pPr>
        <w:spacing w:line="360" w:lineRule="auto"/>
        <w:jc w:val="both"/>
        <w:rPr>
          <w:rtl/>
        </w:rPr>
      </w:pPr>
      <w:r>
        <w:rPr>
          <w:rFonts w:hint="cs"/>
          <w:rtl/>
        </w:rPr>
        <w:t>הוא רואה את חליל בדרך כלל פעם בשבוע.</w:t>
      </w:r>
    </w:p>
    <w:p w:rsidR="00FF2668" w:rsidRDefault="00FF2668" w:rsidP="0030036D">
      <w:pPr>
        <w:spacing w:line="360" w:lineRule="auto"/>
        <w:jc w:val="both"/>
        <w:rPr>
          <w:rtl/>
        </w:rPr>
      </w:pPr>
    </w:p>
    <w:p w:rsidR="00FF2668" w:rsidRDefault="00FF2668" w:rsidP="0030036D">
      <w:pPr>
        <w:spacing w:line="360" w:lineRule="auto"/>
        <w:jc w:val="both"/>
        <w:rPr>
          <w:rtl/>
        </w:rPr>
      </w:pPr>
      <w:r w:rsidRPr="00FF2668">
        <w:rPr>
          <w:rFonts w:hint="cs"/>
          <w:u w:val="single"/>
          <w:rtl/>
        </w:rPr>
        <w:t xml:space="preserve">באמרתו השלישית של הנאשם מיום 10.11.18 שעה 14:48 </w:t>
      </w:r>
      <w:r w:rsidRPr="00FF2668">
        <w:rPr>
          <w:u w:val="single"/>
          <w:rtl/>
        </w:rPr>
        <w:t>–</w:t>
      </w:r>
      <w:r w:rsidRPr="00FF2668">
        <w:rPr>
          <w:rFonts w:hint="cs"/>
          <w:u w:val="single"/>
          <w:rtl/>
        </w:rPr>
        <w:t xml:space="preserve"> ת/3</w:t>
      </w:r>
      <w:r w:rsidR="00852227" w:rsidRPr="00852227">
        <w:rPr>
          <w:rFonts w:hint="cs"/>
          <w:u w:val="single"/>
          <w:rtl/>
        </w:rPr>
        <w:t>א'</w:t>
      </w:r>
      <w:r w:rsidR="00852227">
        <w:rPr>
          <w:rFonts w:hint="cs"/>
          <w:rtl/>
        </w:rPr>
        <w:t xml:space="preserve"> </w:t>
      </w:r>
      <w:r w:rsidR="00852227">
        <w:rPr>
          <w:rtl/>
        </w:rPr>
        <w:t>–</w:t>
      </w:r>
      <w:r w:rsidR="00852227">
        <w:rPr>
          <w:rFonts w:hint="cs"/>
          <w:rtl/>
        </w:rPr>
        <w:t xml:space="preserve"> מסר הנאשם, כי אינו יודע מי שם את התיק מעל ארון הבגדים, יתכן שמדובר בחליל, כי אם היה יודע שיהיה חיפוש לא היה משאיר את הדברים בבית כי הוא לא מתעסק עם הדברים האלה.</w:t>
      </w:r>
    </w:p>
    <w:p w:rsidR="00852227" w:rsidRDefault="00852227" w:rsidP="0030036D">
      <w:pPr>
        <w:spacing w:line="360" w:lineRule="auto"/>
        <w:jc w:val="both"/>
        <w:rPr>
          <w:rtl/>
        </w:rPr>
      </w:pPr>
    </w:p>
    <w:p w:rsidR="00852227" w:rsidRDefault="00852227" w:rsidP="00852227">
      <w:pPr>
        <w:spacing w:line="360" w:lineRule="auto"/>
        <w:jc w:val="both"/>
        <w:rPr>
          <w:rtl/>
        </w:rPr>
      </w:pPr>
      <w:r>
        <w:rPr>
          <w:rFonts w:hint="cs"/>
          <w:rtl/>
        </w:rPr>
        <w:t xml:space="preserve">לדבריו, יומיים לפני הבחירות נאמר לו שעתיד להיות אצלו חיפוש ולכן לא הגיוני שהיה שם אצלו את הדברים האלה. </w:t>
      </w:r>
    </w:p>
    <w:p w:rsidR="00852227" w:rsidRDefault="00852227" w:rsidP="00852227">
      <w:pPr>
        <w:spacing w:line="360" w:lineRule="auto"/>
        <w:jc w:val="both"/>
        <w:rPr>
          <w:rtl/>
        </w:rPr>
      </w:pPr>
    </w:p>
    <w:p w:rsidR="00852227" w:rsidRDefault="00852227" w:rsidP="00852227">
      <w:pPr>
        <w:spacing w:line="360" w:lineRule="auto"/>
        <w:jc w:val="both"/>
        <w:rPr>
          <w:rtl/>
        </w:rPr>
      </w:pPr>
      <w:r>
        <w:rPr>
          <w:rFonts w:hint="cs"/>
          <w:rtl/>
        </w:rPr>
        <w:lastRenderedPageBreak/>
        <w:t>לדבריו, מישהו השתיל את זה בביתו כדי להפיל אותו ואת חליל או שאולי חליל שם את זה.</w:t>
      </w:r>
    </w:p>
    <w:p w:rsidR="00852227" w:rsidRDefault="00852227" w:rsidP="00852227">
      <w:pPr>
        <w:spacing w:line="360" w:lineRule="auto"/>
        <w:jc w:val="both"/>
        <w:rPr>
          <w:rtl/>
        </w:rPr>
      </w:pPr>
    </w:p>
    <w:p w:rsidR="00852227" w:rsidRDefault="00852227" w:rsidP="00852227">
      <w:pPr>
        <w:spacing w:line="360" w:lineRule="auto"/>
        <w:jc w:val="both"/>
        <w:rPr>
          <w:rtl/>
        </w:rPr>
      </w:pPr>
      <w:r>
        <w:rPr>
          <w:rFonts w:hint="cs"/>
          <w:rtl/>
        </w:rPr>
        <w:t>לדבריו, אין לו אמון בבני דודיו.</w:t>
      </w:r>
    </w:p>
    <w:p w:rsidR="0019793D" w:rsidRDefault="0019793D" w:rsidP="00852227">
      <w:pPr>
        <w:spacing w:line="360" w:lineRule="auto"/>
        <w:jc w:val="both"/>
        <w:rPr>
          <w:rtl/>
        </w:rPr>
      </w:pPr>
    </w:p>
    <w:p w:rsidR="00852227" w:rsidRDefault="00852227" w:rsidP="00852227">
      <w:pPr>
        <w:spacing w:line="360" w:lineRule="auto"/>
        <w:jc w:val="both"/>
        <w:rPr>
          <w:rtl/>
        </w:rPr>
      </w:pPr>
      <w:r>
        <w:rPr>
          <w:rFonts w:hint="cs"/>
          <w:rtl/>
        </w:rPr>
        <w:t>כשנאמר לו, שהוא צעיר, אין לו מעמד חשוב במשפחה ולכן אין סיבה שירצו להפליל דווקא אותו השיב, שאינו יודע.</w:t>
      </w:r>
    </w:p>
    <w:p w:rsidR="00852227" w:rsidRDefault="00852227" w:rsidP="00852227">
      <w:pPr>
        <w:spacing w:line="360" w:lineRule="auto"/>
        <w:jc w:val="both"/>
        <w:rPr>
          <w:rtl/>
        </w:rPr>
      </w:pPr>
    </w:p>
    <w:p w:rsidR="00852227" w:rsidRDefault="00852227" w:rsidP="00595E26">
      <w:pPr>
        <w:spacing w:line="360" w:lineRule="auto"/>
        <w:jc w:val="both"/>
        <w:rPr>
          <w:rtl/>
        </w:rPr>
      </w:pPr>
      <w:r>
        <w:rPr>
          <w:rFonts w:hint="cs"/>
          <w:rtl/>
        </w:rPr>
        <w:t xml:space="preserve">בהמשך האמרה, לאחר דו שיח עם החוקר </w:t>
      </w:r>
      <w:r>
        <w:rPr>
          <w:rtl/>
        </w:rPr>
        <w:t>–</w:t>
      </w:r>
      <w:r>
        <w:rPr>
          <w:rFonts w:hint="cs"/>
          <w:rtl/>
        </w:rPr>
        <w:t xml:space="preserve"> </w:t>
      </w:r>
      <w:r w:rsidR="00595E26">
        <w:rPr>
          <w:rFonts w:hint="cs"/>
          <w:rtl/>
        </w:rPr>
        <w:t>רנ"ג שי מלול</w:t>
      </w:r>
      <w:r>
        <w:rPr>
          <w:rFonts w:hint="cs"/>
          <w:rtl/>
        </w:rPr>
        <w:t>, בו הוצע לנאשם לומר את האמת, מסר, כי התיק של חליל, חליל התקשר אליו יומיים ל</w:t>
      </w:r>
      <w:r w:rsidR="00F53DC8">
        <w:rPr>
          <w:rFonts w:hint="cs"/>
          <w:rtl/>
        </w:rPr>
        <w:t>פני החיפוש ואמר שייתן לו תיק ושהוא ישים אותו אצלו. הנאשם שאל מה יש בתיק והוא ענה לו: "אחר כך תדע". חליל הגיע מאחורי הבית, מסר לו את התיק מהחלון האחורי של הבית ואמר לו לא לפתוח את התיק. הנאשם שם את התיק מעל הארון.</w:t>
      </w:r>
    </w:p>
    <w:p w:rsidR="00F53DC8" w:rsidRDefault="00F53DC8" w:rsidP="00852227">
      <w:pPr>
        <w:spacing w:line="360" w:lineRule="auto"/>
        <w:jc w:val="both"/>
        <w:rPr>
          <w:rtl/>
        </w:rPr>
      </w:pPr>
    </w:p>
    <w:p w:rsidR="00EC526E" w:rsidRDefault="00EC526E" w:rsidP="00EC526E">
      <w:pPr>
        <w:spacing w:line="360" w:lineRule="auto"/>
        <w:jc w:val="both"/>
        <w:rPr>
          <w:rtl/>
        </w:rPr>
      </w:pPr>
      <w:r>
        <w:rPr>
          <w:rFonts w:hint="cs"/>
          <w:rtl/>
        </w:rPr>
        <w:t>לדבריו, לא חשד בענין וגם לא סיקרן אותו לדעת מה יש בתיק, כי הם רגילים לכך שאם מישהו מבקש לא לגעת במשהו אז לא נוגעים.</w:t>
      </w:r>
    </w:p>
    <w:p w:rsidR="00EC526E" w:rsidRDefault="00EC526E" w:rsidP="00EC526E">
      <w:pPr>
        <w:spacing w:line="360" w:lineRule="auto"/>
        <w:jc w:val="both"/>
        <w:rPr>
          <w:rtl/>
        </w:rPr>
      </w:pPr>
    </w:p>
    <w:p w:rsidR="00EC526E" w:rsidRDefault="00EC526E" w:rsidP="00EC526E">
      <w:pPr>
        <w:spacing w:line="360" w:lineRule="auto"/>
        <w:jc w:val="both"/>
        <w:rPr>
          <w:rtl/>
        </w:rPr>
      </w:pPr>
      <w:r>
        <w:rPr>
          <w:rFonts w:hint="cs"/>
          <w:rtl/>
        </w:rPr>
        <w:t xml:space="preserve">כשנשאל הנאשם, כיצד הגיע התיק של אחיו </w:t>
      </w:r>
      <w:r>
        <w:rPr>
          <w:rtl/>
        </w:rPr>
        <w:t>–</w:t>
      </w:r>
      <w:r>
        <w:rPr>
          <w:rFonts w:hint="cs"/>
          <w:rtl/>
        </w:rPr>
        <w:t xml:space="preserve"> ע.ת.6 </w:t>
      </w:r>
      <w:r>
        <w:rPr>
          <w:rtl/>
        </w:rPr>
        <w:t>–</w:t>
      </w:r>
      <w:r>
        <w:rPr>
          <w:rFonts w:hint="cs"/>
          <w:rtl/>
        </w:rPr>
        <w:t xml:space="preserve"> אל חליל השיב, כי התיק היה זרוק מאחורי הבית ויתכן שחליל לקח אותו ושם בו את הדברים.</w:t>
      </w:r>
    </w:p>
    <w:p w:rsidR="00EC526E" w:rsidRDefault="00EC526E" w:rsidP="00EC526E">
      <w:pPr>
        <w:spacing w:line="360" w:lineRule="auto"/>
        <w:jc w:val="both"/>
        <w:rPr>
          <w:rtl/>
        </w:rPr>
      </w:pPr>
    </w:p>
    <w:p w:rsidR="00EC526E" w:rsidRDefault="00EC526E" w:rsidP="00EC526E">
      <w:pPr>
        <w:spacing w:line="360" w:lineRule="auto"/>
        <w:jc w:val="both"/>
        <w:rPr>
          <w:rtl/>
        </w:rPr>
      </w:pPr>
      <w:r>
        <w:rPr>
          <w:rFonts w:hint="cs"/>
          <w:rtl/>
        </w:rPr>
        <w:t xml:space="preserve">לדבריו הנאשם, החליט באותה העת למסור את האמת לאחר שראה את אביו, את אחיו מוחמד וגם את אמו "בפנים" אך מה שהוא מוסר </w:t>
      </w:r>
      <w:r>
        <w:rPr>
          <w:rtl/>
        </w:rPr>
        <w:t>–</w:t>
      </w:r>
      <w:r>
        <w:rPr>
          <w:rFonts w:hint="cs"/>
          <w:rtl/>
        </w:rPr>
        <w:t xml:space="preserve"> זו האמת.</w:t>
      </w:r>
    </w:p>
    <w:p w:rsidR="00595E26" w:rsidRDefault="00595E26" w:rsidP="00EC526E">
      <w:pPr>
        <w:spacing w:line="360" w:lineRule="auto"/>
        <w:jc w:val="both"/>
        <w:rPr>
          <w:rtl/>
        </w:rPr>
      </w:pPr>
    </w:p>
    <w:p w:rsidR="00595E26" w:rsidRDefault="00595E26" w:rsidP="00EC526E">
      <w:pPr>
        <w:spacing w:line="360" w:lineRule="auto"/>
        <w:jc w:val="both"/>
        <w:rPr>
          <w:rtl/>
        </w:rPr>
      </w:pPr>
      <w:r>
        <w:rPr>
          <w:rFonts w:hint="cs"/>
          <w:rtl/>
        </w:rPr>
        <w:t xml:space="preserve">לדברי הנאשם, אחיו </w:t>
      </w:r>
      <w:r>
        <w:rPr>
          <w:rtl/>
        </w:rPr>
        <w:t>–</w:t>
      </w:r>
      <w:r>
        <w:rPr>
          <w:rFonts w:hint="cs"/>
          <w:rtl/>
        </w:rPr>
        <w:t xml:space="preserve"> ע.ת.6 </w:t>
      </w:r>
      <w:r>
        <w:rPr>
          <w:rtl/>
        </w:rPr>
        <w:t>–</w:t>
      </w:r>
      <w:r>
        <w:rPr>
          <w:rFonts w:hint="cs"/>
          <w:rtl/>
        </w:rPr>
        <w:t xml:space="preserve"> לא ידע דבר על התיק.</w:t>
      </w:r>
    </w:p>
    <w:p w:rsidR="00595E26" w:rsidRDefault="00595E26" w:rsidP="00EC526E">
      <w:pPr>
        <w:spacing w:line="360" w:lineRule="auto"/>
        <w:jc w:val="both"/>
        <w:rPr>
          <w:rtl/>
        </w:rPr>
      </w:pPr>
    </w:p>
    <w:p w:rsidR="00595E26" w:rsidRDefault="00595E26" w:rsidP="00EC526E">
      <w:pPr>
        <w:spacing w:line="360" w:lineRule="auto"/>
        <w:jc w:val="both"/>
        <w:rPr>
          <w:rtl/>
        </w:rPr>
      </w:pPr>
      <w:r>
        <w:rPr>
          <w:rFonts w:hint="cs"/>
          <w:rtl/>
        </w:rPr>
        <w:t xml:space="preserve">לדעתו של הנאשם </w:t>
      </w:r>
      <w:r>
        <w:rPr>
          <w:rtl/>
        </w:rPr>
        <w:t>–</w:t>
      </w:r>
      <w:r>
        <w:rPr>
          <w:rFonts w:hint="cs"/>
          <w:rtl/>
        </w:rPr>
        <w:t xml:space="preserve"> התיק אינו של חליל, כי חליל עצמו אינו מת</w:t>
      </w:r>
      <w:r w:rsidR="00DA2C26">
        <w:rPr>
          <w:rFonts w:hint="cs"/>
          <w:rtl/>
        </w:rPr>
        <w:t>עסק עם הדברים האלה.</w:t>
      </w:r>
    </w:p>
    <w:p w:rsidR="00DA2C26" w:rsidRDefault="00DA2C26" w:rsidP="00EC526E">
      <w:pPr>
        <w:spacing w:line="360" w:lineRule="auto"/>
        <w:jc w:val="both"/>
        <w:rPr>
          <w:rtl/>
        </w:rPr>
      </w:pPr>
    </w:p>
    <w:p w:rsidR="00DA2C26" w:rsidRDefault="00DA2C26" w:rsidP="00EC526E">
      <w:pPr>
        <w:spacing w:line="360" w:lineRule="auto"/>
        <w:jc w:val="both"/>
        <w:rPr>
          <w:rtl/>
        </w:rPr>
      </w:pPr>
      <w:r>
        <w:rPr>
          <w:rFonts w:hint="cs"/>
          <w:rtl/>
        </w:rPr>
        <w:t>הנאשם זיהה את התיק על פי תמונה שהוצגה לו.</w:t>
      </w:r>
    </w:p>
    <w:p w:rsidR="00DA2C26" w:rsidRDefault="00DA2C26" w:rsidP="00EC526E">
      <w:pPr>
        <w:spacing w:line="360" w:lineRule="auto"/>
        <w:jc w:val="both"/>
        <w:rPr>
          <w:rtl/>
        </w:rPr>
      </w:pPr>
    </w:p>
    <w:p w:rsidR="00DA2C26" w:rsidRDefault="00DA2C26" w:rsidP="000E672B">
      <w:pPr>
        <w:spacing w:line="360" w:lineRule="auto"/>
        <w:jc w:val="both"/>
        <w:rPr>
          <w:rtl/>
        </w:rPr>
      </w:pPr>
      <w:r w:rsidRPr="00DA2C26">
        <w:rPr>
          <w:rFonts w:hint="cs"/>
          <w:u w:val="single"/>
          <w:rtl/>
        </w:rPr>
        <w:t xml:space="preserve">באמרתו הרביעית של הנאשם מיום 14.11.18 שעה 10:18 </w:t>
      </w:r>
      <w:r w:rsidRPr="00DA2C26">
        <w:rPr>
          <w:u w:val="single"/>
          <w:rtl/>
        </w:rPr>
        <w:t>–</w:t>
      </w:r>
      <w:r w:rsidRPr="00DA2C26">
        <w:rPr>
          <w:rFonts w:hint="cs"/>
          <w:u w:val="single"/>
          <w:rtl/>
        </w:rPr>
        <w:t xml:space="preserve"> ת/4א'</w:t>
      </w:r>
      <w:r>
        <w:rPr>
          <w:rFonts w:hint="cs"/>
          <w:rtl/>
        </w:rPr>
        <w:t xml:space="preserve"> </w:t>
      </w:r>
      <w:r w:rsidR="000E672B">
        <w:rPr>
          <w:rtl/>
        </w:rPr>
        <w:t>–</w:t>
      </w:r>
      <w:r>
        <w:rPr>
          <w:rFonts w:hint="cs"/>
          <w:rtl/>
        </w:rPr>
        <w:t xml:space="preserve"> </w:t>
      </w:r>
      <w:r w:rsidR="000E672B">
        <w:rPr>
          <w:rFonts w:hint="cs"/>
          <w:rtl/>
        </w:rPr>
        <w:t>הושמעה לנאשם הקלטת שיחה בינו לבין אחיו ע.ת.6, שהתיק אינו של ע.ת.6 ואין להם תיק כזה בבית.</w:t>
      </w:r>
    </w:p>
    <w:p w:rsidR="000E672B" w:rsidRDefault="000E672B" w:rsidP="00EC526E">
      <w:pPr>
        <w:spacing w:line="360" w:lineRule="auto"/>
        <w:jc w:val="both"/>
        <w:rPr>
          <w:rtl/>
        </w:rPr>
      </w:pPr>
    </w:p>
    <w:p w:rsidR="000E672B" w:rsidRDefault="000E672B" w:rsidP="000E672B">
      <w:pPr>
        <w:spacing w:line="360" w:lineRule="auto"/>
        <w:jc w:val="both"/>
        <w:rPr>
          <w:rtl/>
        </w:rPr>
      </w:pPr>
      <w:r>
        <w:rPr>
          <w:rFonts w:hint="cs"/>
          <w:rtl/>
        </w:rPr>
        <w:lastRenderedPageBreak/>
        <w:t xml:space="preserve">כשהוצג לו, שאחיו </w:t>
      </w:r>
      <w:r>
        <w:rPr>
          <w:rtl/>
        </w:rPr>
        <w:t>–</w:t>
      </w:r>
      <w:r>
        <w:rPr>
          <w:rFonts w:hint="cs"/>
          <w:rtl/>
        </w:rPr>
        <w:t xml:space="preserve"> ע.ת.6 </w:t>
      </w:r>
      <w:r>
        <w:rPr>
          <w:rtl/>
        </w:rPr>
        <w:t>–</w:t>
      </w:r>
      <w:r>
        <w:rPr>
          <w:rFonts w:hint="cs"/>
          <w:rtl/>
        </w:rPr>
        <w:t xml:space="preserve"> וגם אמו, מסרו שהתיק הוא של ע.ת.6 וכן שהוא עצמו אמר זאת בחקירתו הקודמת השיב, שהחוקרים לחצו עליו, הביאו את אמא שלו, את אחיו ואת אבא שלו, והוא לא ידע מה לעשות.</w:t>
      </w:r>
    </w:p>
    <w:p w:rsidR="000E672B" w:rsidRDefault="000E672B" w:rsidP="000E672B">
      <w:pPr>
        <w:spacing w:line="360" w:lineRule="auto"/>
        <w:jc w:val="both"/>
        <w:rPr>
          <w:rtl/>
        </w:rPr>
      </w:pPr>
    </w:p>
    <w:p w:rsidR="000E672B" w:rsidRDefault="000E672B" w:rsidP="000E672B">
      <w:pPr>
        <w:spacing w:line="360" w:lineRule="auto"/>
        <w:jc w:val="both"/>
        <w:rPr>
          <w:rtl/>
        </w:rPr>
      </w:pPr>
      <w:r>
        <w:rPr>
          <w:rFonts w:hint="cs"/>
          <w:rtl/>
        </w:rPr>
        <w:t xml:space="preserve">כשהושמעה לו הקלטה בה הוא אומר לאחיו </w:t>
      </w:r>
      <w:r>
        <w:rPr>
          <w:rtl/>
        </w:rPr>
        <w:t>–</w:t>
      </w:r>
      <w:r>
        <w:rPr>
          <w:rFonts w:hint="cs"/>
          <w:rtl/>
        </w:rPr>
        <w:t xml:space="preserve"> ע.ת.6 לומר, שהתיק אינו שלו ושהמשטרה לחצה עליו השיב, שהוא (ע.ת.6) "ילד קטן", אינו מבין בכלום, המשטרה לחצה עליו והלחץ עליו גרם גם לו (לנאשם) להילחץ.</w:t>
      </w:r>
    </w:p>
    <w:p w:rsidR="000E672B" w:rsidRDefault="000E672B" w:rsidP="000E672B">
      <w:pPr>
        <w:spacing w:line="360" w:lineRule="auto"/>
        <w:jc w:val="both"/>
        <w:rPr>
          <w:rtl/>
        </w:rPr>
      </w:pPr>
    </w:p>
    <w:p w:rsidR="000E672B" w:rsidRDefault="000E672B" w:rsidP="000E672B">
      <w:pPr>
        <w:spacing w:line="360" w:lineRule="auto"/>
        <w:jc w:val="both"/>
        <w:rPr>
          <w:rtl/>
        </w:rPr>
      </w:pPr>
      <w:r>
        <w:rPr>
          <w:rFonts w:hint="cs"/>
          <w:rtl/>
        </w:rPr>
        <w:t>לאחר מכן, חדל הנאשם לשתף פעולה ונמנע מלזהות את קולו בהקלטות שהושמעו לו.</w:t>
      </w:r>
    </w:p>
    <w:p w:rsidR="000E672B" w:rsidRDefault="000E672B" w:rsidP="000E672B">
      <w:pPr>
        <w:spacing w:line="360" w:lineRule="auto"/>
        <w:jc w:val="both"/>
        <w:rPr>
          <w:rtl/>
        </w:rPr>
      </w:pPr>
    </w:p>
    <w:p w:rsidR="000E672B" w:rsidRDefault="00140A89" w:rsidP="000E672B">
      <w:pPr>
        <w:spacing w:line="360" w:lineRule="auto"/>
        <w:jc w:val="both"/>
        <w:rPr>
          <w:rtl/>
        </w:rPr>
      </w:pPr>
      <w:r>
        <w:rPr>
          <w:rFonts w:hint="cs"/>
          <w:rtl/>
        </w:rPr>
        <w:t>הנאשם שב וטען, כי אינו יודע למי התיק שייך וכי התיק אינו קשור אליו.</w:t>
      </w:r>
    </w:p>
    <w:p w:rsidR="00140A89" w:rsidRDefault="00140A89" w:rsidP="000E672B">
      <w:pPr>
        <w:spacing w:line="360" w:lineRule="auto"/>
        <w:jc w:val="both"/>
        <w:rPr>
          <w:rtl/>
        </w:rPr>
      </w:pPr>
    </w:p>
    <w:p w:rsidR="00140A89" w:rsidRDefault="00140A89" w:rsidP="000E672B">
      <w:pPr>
        <w:spacing w:line="360" w:lineRule="auto"/>
        <w:jc w:val="both"/>
        <w:rPr>
          <w:rtl/>
        </w:rPr>
      </w:pPr>
      <w:r>
        <w:rPr>
          <w:rFonts w:hint="cs"/>
          <w:rtl/>
        </w:rPr>
        <w:t>בהמשך, ביקש הנאשם להתנצל בפני החוקר - רנ"ג שי מלול, על כך שבאחת השיחות שהושמעה לו קרא לו "שמן" אך כשנאמר לו, שמתוך כך ניתן להבין שהוא הדובר, שב וטען, כי הוא אינו הדובר בהקלטה.</w:t>
      </w:r>
    </w:p>
    <w:p w:rsidR="00140A89" w:rsidRDefault="00140A89" w:rsidP="000E672B">
      <w:pPr>
        <w:spacing w:line="360" w:lineRule="auto"/>
        <w:jc w:val="both"/>
        <w:rPr>
          <w:rtl/>
        </w:rPr>
      </w:pPr>
    </w:p>
    <w:p w:rsidR="00140A89" w:rsidRDefault="00140A89" w:rsidP="000E672B">
      <w:pPr>
        <w:spacing w:line="360" w:lineRule="auto"/>
        <w:jc w:val="both"/>
        <w:rPr>
          <w:rtl/>
        </w:rPr>
      </w:pPr>
      <w:r>
        <w:rPr>
          <w:rFonts w:hint="cs"/>
          <w:rtl/>
        </w:rPr>
        <w:t xml:space="preserve">בהמשך, שב על גרסתו באמרתו הקודמת </w:t>
      </w:r>
      <w:r>
        <w:rPr>
          <w:rtl/>
        </w:rPr>
        <w:t>–</w:t>
      </w:r>
      <w:r>
        <w:rPr>
          <w:rFonts w:hint="cs"/>
          <w:rtl/>
        </w:rPr>
        <w:t xml:space="preserve"> ת/3א'.</w:t>
      </w:r>
    </w:p>
    <w:p w:rsidR="00140A89" w:rsidRDefault="00140A89" w:rsidP="000E672B">
      <w:pPr>
        <w:spacing w:line="360" w:lineRule="auto"/>
        <w:jc w:val="both"/>
        <w:rPr>
          <w:rtl/>
        </w:rPr>
      </w:pPr>
    </w:p>
    <w:p w:rsidR="00140A89" w:rsidRDefault="00140A89" w:rsidP="00140A89">
      <w:pPr>
        <w:spacing w:line="360" w:lineRule="auto"/>
        <w:jc w:val="both"/>
        <w:rPr>
          <w:rtl/>
        </w:rPr>
      </w:pPr>
      <w:r>
        <w:rPr>
          <w:rFonts w:hint="cs"/>
          <w:rtl/>
        </w:rPr>
        <w:t>הנאשם טען, כי לא ידע מה שיש בתיק, פתח את ה</w:t>
      </w:r>
      <w:r w:rsidR="00811B8C">
        <w:rPr>
          <w:rFonts w:hint="cs"/>
          <w:rtl/>
        </w:rPr>
        <w:t>תיק וראה בקבוק "ספריי" ומשהו עטוף בבד ואת שאר הדברים לא ראה. חליל אמר לו שיש בתיק מחסניות</w:t>
      </w:r>
      <w:r w:rsidR="00DB02A2">
        <w:rPr>
          <w:rFonts w:hint="cs"/>
          <w:rtl/>
        </w:rPr>
        <w:t xml:space="preserve"> (ש' 238)</w:t>
      </w:r>
      <w:r w:rsidR="00811B8C">
        <w:rPr>
          <w:rFonts w:hint="cs"/>
          <w:rtl/>
        </w:rPr>
        <w:t>.</w:t>
      </w:r>
    </w:p>
    <w:p w:rsidR="00811B8C" w:rsidRDefault="00811B8C" w:rsidP="00140A89">
      <w:pPr>
        <w:spacing w:line="360" w:lineRule="auto"/>
        <w:jc w:val="both"/>
        <w:rPr>
          <w:rtl/>
        </w:rPr>
      </w:pPr>
    </w:p>
    <w:p w:rsidR="00DB02A2" w:rsidRDefault="00DB02A2" w:rsidP="00DB02A2">
      <w:pPr>
        <w:spacing w:line="360" w:lineRule="auto"/>
        <w:jc w:val="both"/>
        <w:rPr>
          <w:rtl/>
        </w:rPr>
      </w:pPr>
      <w:r>
        <w:rPr>
          <w:rFonts w:hint="cs"/>
          <w:rtl/>
        </w:rPr>
        <w:t>אך בהמשך, (ש' 268) מסר הנאשם, שחליל אמר לו שיש "מטען" אך הוא לא ידע "מטען של מה". עם זאת, על הרימון לא ידע.</w:t>
      </w:r>
    </w:p>
    <w:p w:rsidR="00DB02A2" w:rsidRDefault="00DB02A2" w:rsidP="00DB02A2">
      <w:pPr>
        <w:spacing w:line="360" w:lineRule="auto"/>
        <w:jc w:val="both"/>
        <w:rPr>
          <w:rtl/>
        </w:rPr>
      </w:pPr>
    </w:p>
    <w:p w:rsidR="00DB02A2" w:rsidRDefault="00DB02A2" w:rsidP="00DB02A2">
      <w:pPr>
        <w:spacing w:line="360" w:lineRule="auto"/>
        <w:jc w:val="both"/>
        <w:rPr>
          <w:rtl/>
        </w:rPr>
      </w:pPr>
      <w:r>
        <w:rPr>
          <w:rFonts w:hint="cs"/>
          <w:rtl/>
        </w:rPr>
        <w:t>בהמשך, (ש' 282) שינה טעמו ואמר, שחליל אמר לו שיש בתיק מחסניות ורימון ולא דיבר על מטען.</w:t>
      </w:r>
    </w:p>
    <w:p w:rsidR="00DB02A2" w:rsidRDefault="00DB02A2" w:rsidP="00DB02A2">
      <w:pPr>
        <w:spacing w:line="360" w:lineRule="auto"/>
        <w:jc w:val="both"/>
        <w:rPr>
          <w:rtl/>
        </w:rPr>
      </w:pPr>
    </w:p>
    <w:p w:rsidR="00DB02A2" w:rsidRDefault="00DB02A2" w:rsidP="00DB02A2">
      <w:pPr>
        <w:spacing w:line="360" w:lineRule="auto"/>
        <w:jc w:val="both"/>
        <w:rPr>
          <w:rtl/>
        </w:rPr>
      </w:pPr>
      <w:r>
        <w:rPr>
          <w:rFonts w:hint="cs"/>
          <w:rtl/>
        </w:rPr>
        <w:t xml:space="preserve">הנאשם הוסיף, כי התיק בהתחלה היה אצל "עבדו" (הכוונה </w:t>
      </w:r>
      <w:r>
        <w:rPr>
          <w:rtl/>
        </w:rPr>
        <w:t>–</w:t>
      </w:r>
      <w:r>
        <w:rPr>
          <w:rFonts w:hint="cs"/>
          <w:rtl/>
        </w:rPr>
        <w:t xml:space="preserve"> ל</w:t>
      </w:r>
      <w:r w:rsidR="003930CE">
        <w:rPr>
          <w:rFonts w:hint="cs"/>
          <w:rtl/>
        </w:rPr>
        <w:t>-</w:t>
      </w:r>
      <w:r>
        <w:rPr>
          <w:rFonts w:hint="cs"/>
          <w:rtl/>
        </w:rPr>
        <w:t>ע.ת.5). זה היה יומיים לפני שהתיק הגיע אליו. הוא יודע על זה מתוך כך, שישב אצל ע.ת.5,</w:t>
      </w:r>
      <w:r w:rsidR="003930CE">
        <w:rPr>
          <w:rFonts w:hint="cs"/>
          <w:rtl/>
        </w:rPr>
        <w:t xml:space="preserve"> חליל הגיע לשם ו-</w:t>
      </w:r>
      <w:r>
        <w:rPr>
          <w:rFonts w:hint="cs"/>
          <w:rtl/>
        </w:rPr>
        <w:t>ע.ת.5 אמר לו לקחת את הדברים האלה מאצלו. אז אמר לו (לנאשם) חליל לשים את הדברים אצלו עד למחרת והוא ייקח ממנו.</w:t>
      </w:r>
    </w:p>
    <w:p w:rsidR="00DB02A2" w:rsidRDefault="00DB02A2" w:rsidP="00DB02A2">
      <w:pPr>
        <w:spacing w:line="360" w:lineRule="auto"/>
        <w:jc w:val="both"/>
        <w:rPr>
          <w:rtl/>
        </w:rPr>
      </w:pPr>
    </w:p>
    <w:p w:rsidR="00A168E6" w:rsidRDefault="00A168E6" w:rsidP="00A168E6">
      <w:pPr>
        <w:spacing w:line="360" w:lineRule="auto"/>
        <w:jc w:val="both"/>
        <w:rPr>
          <w:rtl/>
        </w:rPr>
      </w:pPr>
      <w:r>
        <w:rPr>
          <w:rFonts w:hint="cs"/>
          <w:rtl/>
        </w:rPr>
        <w:lastRenderedPageBreak/>
        <w:t xml:space="preserve">כשהושמעה לנאשם הקלטה של שיחה שלו עם חליל, ששהה בתא המעצר הסמוך, בה אמר לחליל, שיש סרטון בו רואים שחליל מביא לו את התיק </w:t>
      </w:r>
      <w:r>
        <w:rPr>
          <w:rtl/>
        </w:rPr>
        <w:t>–</w:t>
      </w:r>
      <w:r>
        <w:rPr>
          <w:rFonts w:hint="cs"/>
          <w:rtl/>
        </w:rPr>
        <w:t xml:space="preserve"> השיב, שלא באמת הראו לו סרטון כזה, אך הוא פחד מחליל, ולא רצה שחליל יחשוב, שהוא (הנאשם) "פתח עליו" לכן רצה שיחשוב, שלחוקרים יש משהו עליו.</w:t>
      </w:r>
    </w:p>
    <w:p w:rsidR="00716427" w:rsidRDefault="00716427" w:rsidP="00A168E6">
      <w:pPr>
        <w:spacing w:line="360" w:lineRule="auto"/>
        <w:jc w:val="both"/>
        <w:rPr>
          <w:rtl/>
        </w:rPr>
      </w:pPr>
    </w:p>
    <w:p w:rsidR="00A168E6" w:rsidRDefault="00A168E6" w:rsidP="00A168E6">
      <w:pPr>
        <w:spacing w:line="360" w:lineRule="auto"/>
        <w:jc w:val="both"/>
        <w:rPr>
          <w:rtl/>
        </w:rPr>
      </w:pPr>
      <w:r>
        <w:rPr>
          <w:rFonts w:hint="cs"/>
          <w:rtl/>
        </w:rPr>
        <w:t>כשהוטח בנאשם, שעל פי הדברים שאמר לחליל, קיבל את התיק לא מחלון ביתו אלא "ליד הבית של מורד" שינה טעמו ומסר, שלקח את התיק מהבית של חליל, חליל נתן לו את זה מהרכב מול הבית שלו, שזה גם ליד הבית של מורד, שמתגורר ליד חליל.</w:t>
      </w:r>
    </w:p>
    <w:p w:rsidR="00A168E6" w:rsidRDefault="00A168E6" w:rsidP="00A168E6">
      <w:pPr>
        <w:spacing w:line="360" w:lineRule="auto"/>
        <w:jc w:val="both"/>
        <w:rPr>
          <w:rtl/>
        </w:rPr>
      </w:pPr>
    </w:p>
    <w:p w:rsidR="00A168E6" w:rsidRDefault="00795167" w:rsidP="00A168E6">
      <w:pPr>
        <w:spacing w:line="360" w:lineRule="auto"/>
        <w:jc w:val="both"/>
        <w:rPr>
          <w:rtl/>
        </w:rPr>
      </w:pPr>
      <w:r>
        <w:rPr>
          <w:rFonts w:hint="cs"/>
          <w:rtl/>
        </w:rPr>
        <w:t>כשהושמעה לו הקלטה נוספת של שיחה בינו לבין ע.ת.5 אישר, כי אמר לע.ת.5, שהוא (ע.ת.5) "נגע" אבל לא מצאו טביעות אצבעות שלו. הנאשם טען, שע.ת.5 נגע בדברים שהיו בתיק, כשחליל נתן לו את התיק הוא תפס אותם.</w:t>
      </w:r>
    </w:p>
    <w:p w:rsidR="00795167" w:rsidRDefault="00795167" w:rsidP="00A168E6">
      <w:pPr>
        <w:spacing w:line="360" w:lineRule="auto"/>
        <w:jc w:val="both"/>
        <w:rPr>
          <w:rtl/>
        </w:rPr>
      </w:pPr>
    </w:p>
    <w:p w:rsidR="00795167" w:rsidRDefault="00795167" w:rsidP="00A168E6">
      <w:pPr>
        <w:spacing w:line="360" w:lineRule="auto"/>
        <w:jc w:val="both"/>
        <w:rPr>
          <w:rtl/>
        </w:rPr>
      </w:pPr>
      <w:r w:rsidRPr="00795167">
        <w:rPr>
          <w:rFonts w:hint="cs"/>
          <w:u w:val="single"/>
          <w:rtl/>
        </w:rPr>
        <w:t xml:space="preserve">בעימות שבין הנאשם לבין חליל מיום 10.11.18 שעה 19:40 </w:t>
      </w:r>
      <w:r w:rsidRPr="00795167">
        <w:rPr>
          <w:u w:val="single"/>
          <w:rtl/>
        </w:rPr>
        <w:t>–</w:t>
      </w:r>
      <w:r w:rsidRPr="00795167">
        <w:rPr>
          <w:rFonts w:hint="cs"/>
          <w:u w:val="single"/>
          <w:rtl/>
        </w:rPr>
        <w:t xml:space="preserve"> ת/5א'</w:t>
      </w:r>
      <w:r>
        <w:rPr>
          <w:rFonts w:hint="cs"/>
          <w:rtl/>
        </w:rPr>
        <w:t xml:space="preserve"> </w:t>
      </w:r>
      <w:r w:rsidR="00655B0C">
        <w:rPr>
          <w:rtl/>
        </w:rPr>
        <w:t>–</w:t>
      </w:r>
      <w:r>
        <w:rPr>
          <w:rFonts w:hint="cs"/>
          <w:rtl/>
        </w:rPr>
        <w:t xml:space="preserve"> </w:t>
      </w:r>
      <w:r w:rsidR="00655B0C">
        <w:rPr>
          <w:rFonts w:hint="cs"/>
          <w:rtl/>
        </w:rPr>
        <w:t xml:space="preserve">חזר בו הנאש וטען, שחליל לא נתן לו כלום. לדבריו, אם בחקירה אמר שחליל העביר לו את התיק </w:t>
      </w:r>
      <w:r w:rsidR="00655B0C">
        <w:rPr>
          <w:rtl/>
        </w:rPr>
        <w:t>–</w:t>
      </w:r>
      <w:r w:rsidR="00655B0C">
        <w:rPr>
          <w:rFonts w:hint="cs"/>
          <w:rtl/>
        </w:rPr>
        <w:t xml:space="preserve"> זה היה שקר, כי לחצו עליו.</w:t>
      </w:r>
    </w:p>
    <w:p w:rsidR="00655B0C" w:rsidRDefault="00655B0C" w:rsidP="00A168E6">
      <w:pPr>
        <w:spacing w:line="360" w:lineRule="auto"/>
        <w:jc w:val="both"/>
        <w:rPr>
          <w:rtl/>
        </w:rPr>
      </w:pPr>
    </w:p>
    <w:p w:rsidR="00655B0C" w:rsidRDefault="00655B0C" w:rsidP="00A168E6">
      <w:pPr>
        <w:spacing w:line="360" w:lineRule="auto"/>
        <w:jc w:val="both"/>
        <w:rPr>
          <w:rtl/>
        </w:rPr>
      </w:pPr>
      <w:r>
        <w:rPr>
          <w:rFonts w:hint="cs"/>
          <w:rtl/>
        </w:rPr>
        <w:t>לדבריו, אינו יודע מי שם את התיק בבית.</w:t>
      </w:r>
    </w:p>
    <w:p w:rsidR="00655B0C" w:rsidRDefault="00655B0C" w:rsidP="00A168E6">
      <w:pPr>
        <w:spacing w:line="360" w:lineRule="auto"/>
        <w:jc w:val="both"/>
        <w:rPr>
          <w:rtl/>
        </w:rPr>
      </w:pPr>
    </w:p>
    <w:p w:rsidR="00655B0C" w:rsidRDefault="00655B0C" w:rsidP="00A168E6">
      <w:pPr>
        <w:spacing w:line="360" w:lineRule="auto"/>
        <w:jc w:val="both"/>
        <w:rPr>
          <w:rtl/>
        </w:rPr>
      </w:pPr>
      <w:r>
        <w:rPr>
          <w:rFonts w:hint="cs"/>
          <w:rtl/>
        </w:rPr>
        <w:t xml:space="preserve">לדבריו, הבטיחו לו, שאם הוא יספר את האמת </w:t>
      </w:r>
      <w:r>
        <w:rPr>
          <w:rtl/>
        </w:rPr>
        <w:t>–</w:t>
      </w:r>
      <w:r>
        <w:rPr>
          <w:rFonts w:hint="cs"/>
          <w:rtl/>
        </w:rPr>
        <w:t xml:space="preserve"> בני משפחתו ישוחררו אך כשהוטח בו, שלא הובטח לו דבר כזה ושנאמר לו פעם אחר פעם מפי רנ"</w:t>
      </w:r>
      <w:r w:rsidR="00B06A62">
        <w:rPr>
          <w:rFonts w:hint="cs"/>
          <w:rtl/>
        </w:rPr>
        <w:t xml:space="preserve">ג שי מלול, שאינו מבטיח דבר </w:t>
      </w:r>
      <w:r w:rsidR="00B06A62">
        <w:rPr>
          <w:rtl/>
        </w:rPr>
        <w:t>–</w:t>
      </w:r>
      <w:r w:rsidR="00B06A62">
        <w:rPr>
          <w:rFonts w:hint="cs"/>
          <w:rtl/>
        </w:rPr>
        <w:t xml:space="preserve"> השיב, כי אין לו מה להגיד.</w:t>
      </w:r>
    </w:p>
    <w:p w:rsidR="00B06A62" w:rsidRDefault="00B06A62" w:rsidP="00A168E6">
      <w:pPr>
        <w:spacing w:line="360" w:lineRule="auto"/>
        <w:jc w:val="both"/>
        <w:rPr>
          <w:rtl/>
        </w:rPr>
      </w:pPr>
    </w:p>
    <w:p w:rsidR="00B06A62" w:rsidRDefault="00B06A62" w:rsidP="00A168E6">
      <w:pPr>
        <w:spacing w:line="360" w:lineRule="auto"/>
        <w:jc w:val="both"/>
        <w:rPr>
          <w:rtl/>
        </w:rPr>
      </w:pPr>
      <w:r w:rsidRPr="001A7072">
        <w:rPr>
          <w:rFonts w:hint="cs"/>
          <w:u w:val="single"/>
          <w:rtl/>
        </w:rPr>
        <w:t>בעימות שבין הנאשם לבין ע.ת.5</w:t>
      </w:r>
      <w:r w:rsidR="001A7072" w:rsidRPr="001A7072">
        <w:rPr>
          <w:rFonts w:hint="cs"/>
          <w:u w:val="single"/>
          <w:rtl/>
        </w:rPr>
        <w:t xml:space="preserve"> מיום 14.11.18 שעה 18:42 </w:t>
      </w:r>
      <w:r w:rsidR="001A7072" w:rsidRPr="001A7072">
        <w:rPr>
          <w:u w:val="single"/>
          <w:rtl/>
        </w:rPr>
        <w:t>–</w:t>
      </w:r>
      <w:r w:rsidR="001A7072" w:rsidRPr="001A7072">
        <w:rPr>
          <w:rFonts w:hint="cs"/>
          <w:u w:val="single"/>
          <w:rtl/>
        </w:rPr>
        <w:t xml:space="preserve"> ת/6א'</w:t>
      </w:r>
      <w:r w:rsidR="001A7072">
        <w:rPr>
          <w:rFonts w:hint="cs"/>
          <w:rtl/>
        </w:rPr>
        <w:t xml:space="preserve"> - </w:t>
      </w:r>
      <w:r>
        <w:rPr>
          <w:rFonts w:hint="cs"/>
          <w:rtl/>
        </w:rPr>
        <w:t xml:space="preserve">מסר הנאשם, שהתיק היה אצל ע.ת.5 וגם היה אצלו, אך שניהם לא ידעו מה יש בתיק וחליל אמר לו (לנאשם), שבתיק יש רק מחסניות. לדבריו, לא ידע שיש רימון ואם היה יודע </w:t>
      </w:r>
      <w:r>
        <w:rPr>
          <w:rtl/>
        </w:rPr>
        <w:t>–</w:t>
      </w:r>
      <w:r>
        <w:rPr>
          <w:rFonts w:hint="cs"/>
          <w:rtl/>
        </w:rPr>
        <w:t xml:space="preserve"> לא היה מכניס את התיק לבית. היו שתיים, שלוש או ארבע מחסניות והוא אינו יודע אם הן היו מלאות או ריקות.</w:t>
      </w:r>
    </w:p>
    <w:p w:rsidR="00B06A62" w:rsidRDefault="00B06A62" w:rsidP="00A168E6">
      <w:pPr>
        <w:spacing w:line="360" w:lineRule="auto"/>
        <w:jc w:val="both"/>
        <w:rPr>
          <w:rtl/>
        </w:rPr>
      </w:pPr>
    </w:p>
    <w:p w:rsidR="00B06A62" w:rsidRDefault="00B06A62" w:rsidP="00B06A62">
      <w:pPr>
        <w:spacing w:line="360" w:lineRule="auto"/>
        <w:jc w:val="both"/>
        <w:rPr>
          <w:rtl/>
        </w:rPr>
      </w:pPr>
      <w:r>
        <w:rPr>
          <w:rFonts w:hint="cs"/>
          <w:rtl/>
        </w:rPr>
        <w:t>הנאשם אישר, כי היה בביתו של ע.ת.5, חליל הגיע למקום ו</w:t>
      </w:r>
      <w:r w:rsidR="003930CE">
        <w:rPr>
          <w:rFonts w:hint="cs"/>
          <w:rtl/>
        </w:rPr>
        <w:t>-</w:t>
      </w:r>
      <w:r>
        <w:rPr>
          <w:rFonts w:hint="cs"/>
          <w:rtl/>
        </w:rPr>
        <w:t xml:space="preserve">ע.ת.5 אמר לחליל שיקח את הדברים האלה מאצלו. לאחר מכן </w:t>
      </w:r>
      <w:r>
        <w:rPr>
          <w:rtl/>
        </w:rPr>
        <w:t>–</w:t>
      </w:r>
      <w:r>
        <w:rPr>
          <w:rFonts w:hint="cs"/>
          <w:rtl/>
        </w:rPr>
        <w:t xml:space="preserve"> חליל הביא את הדברים אליו.</w:t>
      </w:r>
    </w:p>
    <w:p w:rsidR="00B06A62" w:rsidRDefault="00B06A62" w:rsidP="00B06A62">
      <w:pPr>
        <w:spacing w:line="360" w:lineRule="auto"/>
        <w:jc w:val="both"/>
        <w:rPr>
          <w:rtl/>
        </w:rPr>
      </w:pPr>
    </w:p>
    <w:p w:rsidR="00B06A62" w:rsidRDefault="00B06A62" w:rsidP="00B06A62">
      <w:pPr>
        <w:spacing w:line="360" w:lineRule="auto"/>
        <w:jc w:val="both"/>
        <w:rPr>
          <w:rtl/>
        </w:rPr>
      </w:pPr>
      <w:r>
        <w:rPr>
          <w:rFonts w:hint="cs"/>
          <w:rtl/>
        </w:rPr>
        <w:lastRenderedPageBreak/>
        <w:t xml:space="preserve">לדבריו </w:t>
      </w:r>
      <w:r>
        <w:rPr>
          <w:rtl/>
        </w:rPr>
        <w:t>–</w:t>
      </w:r>
      <w:r>
        <w:rPr>
          <w:rFonts w:hint="cs"/>
          <w:rtl/>
        </w:rPr>
        <w:t xml:space="preserve"> הם פתחו את התיק אצל ע.ת.5, בוואדי שמאחורי הבית שלו. חליל הגיע לאחר שהם פתחו את התיק. באותו מעמד </w:t>
      </w:r>
      <w:r>
        <w:rPr>
          <w:rtl/>
        </w:rPr>
        <w:t>–</w:t>
      </w:r>
      <w:r>
        <w:rPr>
          <w:rFonts w:hint="cs"/>
          <w:rtl/>
        </w:rPr>
        <w:t xml:space="preserve"> הם נתנו לחליל את התיק ולאחר יום או יומיים חליל מסר את התיק לנאשם. </w:t>
      </w:r>
    </w:p>
    <w:p w:rsidR="00B06A62" w:rsidRDefault="00B06A62" w:rsidP="00B06A62">
      <w:pPr>
        <w:spacing w:line="360" w:lineRule="auto"/>
        <w:jc w:val="both"/>
        <w:rPr>
          <w:rtl/>
        </w:rPr>
      </w:pPr>
    </w:p>
    <w:p w:rsidR="00B06A62" w:rsidRDefault="00B06A62" w:rsidP="00B06A62">
      <w:pPr>
        <w:spacing w:line="360" w:lineRule="auto"/>
        <w:jc w:val="both"/>
        <w:rPr>
          <w:rtl/>
        </w:rPr>
      </w:pPr>
      <w:r>
        <w:rPr>
          <w:rFonts w:hint="cs"/>
          <w:rtl/>
        </w:rPr>
        <w:t>הנאשם חזר בו מדבריו ש-ע.ת.5 ראה את התיק אצלו.</w:t>
      </w:r>
    </w:p>
    <w:p w:rsidR="00ED4211" w:rsidRDefault="00ED4211" w:rsidP="00B06A62">
      <w:pPr>
        <w:spacing w:line="360" w:lineRule="auto"/>
        <w:jc w:val="both"/>
        <w:rPr>
          <w:rtl/>
        </w:rPr>
      </w:pPr>
    </w:p>
    <w:p w:rsidR="00B06A62" w:rsidRDefault="001A7072" w:rsidP="00B06A62">
      <w:pPr>
        <w:spacing w:line="360" w:lineRule="auto"/>
        <w:jc w:val="both"/>
        <w:rPr>
          <w:rtl/>
        </w:rPr>
      </w:pPr>
      <w:r>
        <w:rPr>
          <w:rFonts w:hint="cs"/>
          <w:rtl/>
        </w:rPr>
        <w:t xml:space="preserve">הנאשם </w:t>
      </w:r>
      <w:r w:rsidR="008C5113">
        <w:rPr>
          <w:rFonts w:hint="cs"/>
          <w:rtl/>
        </w:rPr>
        <w:t>חזר בו מדבריו, שהגיע לביתו של חליל וקיבל שם את התיק. ע.ת.5 הוסיף באותו עימות, כי חליל התקשר אליו וביקש ממנו להתקשר לנאשם, אך הוא לא התקשר לנאשם, יצא מאחורי הבית לכיוון הוואדי ואז עבר הנאשם משם, הם מצאו את התיק מאחורי הגדר של הבית.</w:t>
      </w:r>
    </w:p>
    <w:p w:rsidR="008C5113" w:rsidRDefault="008C5113" w:rsidP="00B06A62">
      <w:pPr>
        <w:spacing w:line="360" w:lineRule="auto"/>
        <w:jc w:val="both"/>
        <w:rPr>
          <w:rtl/>
        </w:rPr>
      </w:pPr>
    </w:p>
    <w:p w:rsidR="008C5113" w:rsidRDefault="008C5113" w:rsidP="00B06A62">
      <w:pPr>
        <w:spacing w:line="360" w:lineRule="auto"/>
        <w:jc w:val="both"/>
        <w:rPr>
          <w:rtl/>
        </w:rPr>
      </w:pPr>
      <w:r>
        <w:rPr>
          <w:rFonts w:hint="cs"/>
          <w:rtl/>
        </w:rPr>
        <w:t xml:space="preserve">לדברי ע.ת.5, חליל אמר לו שהוא שם את התיק "מאחורה" ושיש בו דברים בשווי 20 </w:t>
      </w:r>
      <w:r>
        <w:rPr>
          <w:rtl/>
        </w:rPr>
        <w:t>–</w:t>
      </w:r>
      <w:r>
        <w:rPr>
          <w:rFonts w:hint="cs"/>
          <w:rtl/>
        </w:rPr>
        <w:t xml:space="preserve"> 30 אלף ₪. חליל ביקש ממנו לשמור את התיק עד למחרת כי אמור להיות אצלו (אצל חליל) חיפוש בבית. לאחר שהנאשם והוא פתחו את התיק </w:t>
      </w:r>
      <w:r>
        <w:rPr>
          <w:rtl/>
        </w:rPr>
        <w:t>–</w:t>
      </w:r>
      <w:r>
        <w:rPr>
          <w:rFonts w:hint="cs"/>
          <w:rtl/>
        </w:rPr>
        <w:t xml:space="preserve"> התקשר לחליל וביקש ממנו לקחת את התיק כי הוא לא יכולה להשאיר אותו אצלו. חליל הגי</w:t>
      </w:r>
      <w:r w:rsidR="003930CE">
        <w:rPr>
          <w:rFonts w:hint="cs"/>
          <w:rtl/>
        </w:rPr>
        <w:t>ע אחרי 4 דקות ולקח את התיק. אחר</w:t>
      </w:r>
      <w:r>
        <w:rPr>
          <w:rFonts w:hint="cs"/>
          <w:rtl/>
        </w:rPr>
        <w:t xml:space="preserve">י 3 ימים </w:t>
      </w:r>
      <w:r>
        <w:rPr>
          <w:rtl/>
        </w:rPr>
        <w:t>–</w:t>
      </w:r>
      <w:r>
        <w:rPr>
          <w:rFonts w:hint="cs"/>
          <w:rtl/>
        </w:rPr>
        <w:t xml:space="preserve"> ראה את התיק אצל הנאשם כשישב אצלו במרפסת, והנאשם הראה לו שתי מחסניות ריקות. ע.ת.5 אמר לנאשם </w:t>
      </w:r>
      <w:r>
        <w:rPr>
          <w:rtl/>
        </w:rPr>
        <w:t>–</w:t>
      </w:r>
      <w:r>
        <w:rPr>
          <w:rFonts w:hint="cs"/>
          <w:rtl/>
        </w:rPr>
        <w:t xml:space="preserve"> איך הוא שם את הדברים האלה אצלו והציע ל</w:t>
      </w:r>
      <w:r w:rsidR="00AE03BC">
        <w:rPr>
          <w:rFonts w:hint="cs"/>
          <w:rtl/>
        </w:rPr>
        <w:t>ו להתקשר לחליל ויגיד לו שי</w:t>
      </w:r>
      <w:r w:rsidR="003930CE">
        <w:rPr>
          <w:rFonts w:hint="cs"/>
          <w:rtl/>
        </w:rPr>
        <w:t>י</w:t>
      </w:r>
      <w:r w:rsidR="00AE03BC">
        <w:rPr>
          <w:rFonts w:hint="cs"/>
          <w:rtl/>
        </w:rPr>
        <w:t>קח אותם. הנאשם השיב שחליל "לחץ עליו" ושאמור להיות חיפוש אצל חליל.</w:t>
      </w:r>
    </w:p>
    <w:p w:rsidR="00AE03BC" w:rsidRDefault="00AE03BC" w:rsidP="00B06A62">
      <w:pPr>
        <w:spacing w:line="360" w:lineRule="auto"/>
        <w:jc w:val="both"/>
        <w:rPr>
          <w:rtl/>
        </w:rPr>
      </w:pPr>
    </w:p>
    <w:p w:rsidR="00AE03BC" w:rsidRDefault="00716427" w:rsidP="00B06A62">
      <w:pPr>
        <w:spacing w:line="360" w:lineRule="auto"/>
        <w:jc w:val="both"/>
        <w:rPr>
          <w:rtl/>
        </w:rPr>
      </w:pPr>
      <w:r>
        <w:rPr>
          <w:rFonts w:hint="cs"/>
          <w:u w:val="single"/>
          <w:rtl/>
        </w:rPr>
        <w:t>בחקירתו הנגדית,</w:t>
      </w:r>
      <w:r>
        <w:rPr>
          <w:rFonts w:hint="cs"/>
          <w:rtl/>
        </w:rPr>
        <w:t xml:space="preserve"> אישר הנאשם, כי התיק נמצא מעל הארון שלו וכי הוא שם את התיק שם.</w:t>
      </w:r>
    </w:p>
    <w:p w:rsidR="00716427" w:rsidRDefault="00716427" w:rsidP="00B06A62">
      <w:pPr>
        <w:spacing w:line="360" w:lineRule="auto"/>
        <w:jc w:val="both"/>
        <w:rPr>
          <w:rtl/>
        </w:rPr>
      </w:pPr>
    </w:p>
    <w:p w:rsidR="00716427" w:rsidRDefault="00716427" w:rsidP="00B06A62">
      <w:pPr>
        <w:spacing w:line="360" w:lineRule="auto"/>
        <w:jc w:val="both"/>
        <w:rPr>
          <w:rtl/>
        </w:rPr>
      </w:pPr>
      <w:r>
        <w:rPr>
          <w:rFonts w:hint="cs"/>
          <w:rtl/>
        </w:rPr>
        <w:t>לדבריו, לא ידע מה יש בתיק.</w:t>
      </w:r>
    </w:p>
    <w:p w:rsidR="00716427" w:rsidRDefault="00716427" w:rsidP="00B06A62">
      <w:pPr>
        <w:spacing w:line="360" w:lineRule="auto"/>
        <w:jc w:val="both"/>
        <w:rPr>
          <w:rtl/>
        </w:rPr>
      </w:pPr>
    </w:p>
    <w:p w:rsidR="00716427" w:rsidRDefault="00716427" w:rsidP="00B06A62">
      <w:pPr>
        <w:spacing w:line="360" w:lineRule="auto"/>
        <w:jc w:val="both"/>
        <w:rPr>
          <w:rtl/>
        </w:rPr>
      </w:pPr>
      <w:r>
        <w:rPr>
          <w:rFonts w:hint="cs"/>
          <w:rtl/>
        </w:rPr>
        <w:t>כשנאמר לו, שבחקירתו מסר שיודע מה היה בתיק השיב, כי ידע על מחסניות בלבד וכי עובדה זו נאמרה לו בחקירה.</w:t>
      </w:r>
    </w:p>
    <w:p w:rsidR="00716427" w:rsidRDefault="00716427" w:rsidP="00B06A62">
      <w:pPr>
        <w:spacing w:line="360" w:lineRule="auto"/>
        <w:jc w:val="both"/>
        <w:rPr>
          <w:rtl/>
        </w:rPr>
      </w:pPr>
    </w:p>
    <w:p w:rsidR="00964003" w:rsidRDefault="0088365B" w:rsidP="00B06A62">
      <w:pPr>
        <w:spacing w:line="360" w:lineRule="auto"/>
        <w:jc w:val="both"/>
        <w:rPr>
          <w:rtl/>
        </w:rPr>
      </w:pPr>
      <w:r>
        <w:rPr>
          <w:rFonts w:hint="cs"/>
          <w:rtl/>
        </w:rPr>
        <w:t>הנאשם הכחיש, כי חליל אמר לו מראש מה יש בתיק.</w:t>
      </w:r>
    </w:p>
    <w:p w:rsidR="00964003" w:rsidRDefault="00964003" w:rsidP="00B06A62">
      <w:pPr>
        <w:spacing w:line="360" w:lineRule="auto"/>
        <w:jc w:val="both"/>
        <w:rPr>
          <w:rtl/>
        </w:rPr>
      </w:pPr>
    </w:p>
    <w:p w:rsidR="00964003" w:rsidRDefault="00964003" w:rsidP="00B06A62">
      <w:pPr>
        <w:spacing w:line="360" w:lineRule="auto"/>
        <w:jc w:val="both"/>
        <w:rPr>
          <w:rtl/>
        </w:rPr>
      </w:pPr>
      <w:r>
        <w:rPr>
          <w:rFonts w:hint="cs"/>
          <w:rtl/>
        </w:rPr>
        <w:t>לדבריו, פתח את התיק קצת, הסתכל לרגע וסגר אותו.</w:t>
      </w:r>
    </w:p>
    <w:p w:rsidR="00964003" w:rsidRDefault="00964003" w:rsidP="00B06A62">
      <w:pPr>
        <w:spacing w:line="360" w:lineRule="auto"/>
        <w:jc w:val="both"/>
        <w:rPr>
          <w:rtl/>
        </w:rPr>
      </w:pPr>
    </w:p>
    <w:p w:rsidR="00964003" w:rsidRDefault="00964003" w:rsidP="00964003">
      <w:pPr>
        <w:spacing w:line="360" w:lineRule="auto"/>
        <w:jc w:val="both"/>
        <w:rPr>
          <w:rtl/>
        </w:rPr>
      </w:pPr>
      <w:r>
        <w:rPr>
          <w:rFonts w:hint="cs"/>
          <w:rtl/>
        </w:rPr>
        <w:t>לדבריו, אינו יודע מה זה מטען חבלה ולכן לא הבין מה הם הדברים שהוא רואה בתיק.</w:t>
      </w:r>
    </w:p>
    <w:p w:rsidR="00964003" w:rsidRDefault="00964003" w:rsidP="00964003">
      <w:pPr>
        <w:spacing w:line="360" w:lineRule="auto"/>
        <w:jc w:val="both"/>
        <w:rPr>
          <w:rtl/>
        </w:rPr>
      </w:pPr>
    </w:p>
    <w:p w:rsidR="00964003" w:rsidRDefault="00964003" w:rsidP="00964003">
      <w:pPr>
        <w:spacing w:line="360" w:lineRule="auto"/>
        <w:jc w:val="both"/>
        <w:rPr>
          <w:rtl/>
        </w:rPr>
      </w:pPr>
      <w:r>
        <w:rPr>
          <w:rFonts w:hint="cs"/>
          <w:rtl/>
        </w:rPr>
        <w:t xml:space="preserve">לדבריו, גם כאשר היה אצל ע.ת.5 וראה את המחסניות </w:t>
      </w:r>
      <w:r>
        <w:rPr>
          <w:rtl/>
        </w:rPr>
        <w:t>–</w:t>
      </w:r>
      <w:r w:rsidR="003930CE">
        <w:rPr>
          <w:rFonts w:hint="cs"/>
          <w:rtl/>
        </w:rPr>
        <w:t xml:space="preserve"> לא ידע מה הם ו-</w:t>
      </w:r>
      <w:r>
        <w:rPr>
          <w:rFonts w:hint="cs"/>
          <w:rtl/>
        </w:rPr>
        <w:t>ע.ת.5 הוא זה שהסביר לו מה זה מחסניות.</w:t>
      </w:r>
    </w:p>
    <w:p w:rsidR="00964003" w:rsidRDefault="00964003" w:rsidP="00964003">
      <w:pPr>
        <w:spacing w:line="360" w:lineRule="auto"/>
        <w:jc w:val="both"/>
        <w:rPr>
          <w:rtl/>
        </w:rPr>
      </w:pPr>
    </w:p>
    <w:p w:rsidR="009641AB" w:rsidRDefault="00964003" w:rsidP="009641AB">
      <w:pPr>
        <w:spacing w:line="360" w:lineRule="auto"/>
        <w:jc w:val="both"/>
        <w:rPr>
          <w:rtl/>
        </w:rPr>
      </w:pPr>
      <w:r>
        <w:rPr>
          <w:rFonts w:hint="cs"/>
          <w:rtl/>
        </w:rPr>
        <w:t xml:space="preserve">לדבריו, בחקירה </w:t>
      </w:r>
      <w:r w:rsidR="009641AB">
        <w:rPr>
          <w:rFonts w:hint="cs"/>
          <w:rtl/>
        </w:rPr>
        <w:t>במשטרה</w:t>
      </w:r>
      <w:r>
        <w:rPr>
          <w:rFonts w:hint="cs"/>
          <w:rtl/>
        </w:rPr>
        <w:t xml:space="preserve"> "הלחיצו" אותו, הוא לא אכל ולא ישן שלושה ארבעה ימי</w:t>
      </w:r>
      <w:r w:rsidR="009641AB">
        <w:rPr>
          <w:rFonts w:hint="cs"/>
          <w:rtl/>
        </w:rPr>
        <w:t>ם, הביאו את אמו, אביו ואחותו הקטנה למקום.</w:t>
      </w:r>
    </w:p>
    <w:p w:rsidR="009641AB" w:rsidRDefault="009641AB" w:rsidP="009641AB">
      <w:pPr>
        <w:spacing w:line="360" w:lineRule="auto"/>
        <w:jc w:val="both"/>
        <w:rPr>
          <w:rtl/>
        </w:rPr>
      </w:pPr>
    </w:p>
    <w:p w:rsidR="009641AB" w:rsidRDefault="009641AB" w:rsidP="009641AB">
      <w:pPr>
        <w:spacing w:line="360" w:lineRule="auto"/>
        <w:jc w:val="both"/>
        <w:rPr>
          <w:rtl/>
        </w:rPr>
      </w:pPr>
      <w:r>
        <w:rPr>
          <w:rFonts w:hint="cs"/>
          <w:rtl/>
        </w:rPr>
        <w:t xml:space="preserve">לדבריו, חליל אמר לו שאם יפתח את התיק הוא יהרוג אותו. חליל הוא עבריין ומעשן חשיש. </w:t>
      </w:r>
    </w:p>
    <w:p w:rsidR="009641AB" w:rsidRDefault="009641AB" w:rsidP="009641AB">
      <w:pPr>
        <w:spacing w:line="360" w:lineRule="auto"/>
        <w:jc w:val="both"/>
        <w:rPr>
          <w:rtl/>
        </w:rPr>
      </w:pPr>
    </w:p>
    <w:p w:rsidR="009641AB" w:rsidRDefault="009641AB" w:rsidP="009641AB">
      <w:pPr>
        <w:spacing w:line="360" w:lineRule="auto"/>
        <w:jc w:val="both"/>
        <w:rPr>
          <w:rtl/>
        </w:rPr>
      </w:pPr>
      <w:r>
        <w:rPr>
          <w:rFonts w:hint="cs"/>
          <w:rtl/>
        </w:rPr>
        <w:t>בהמשך חקירתו הנגדית אישר, שחליל אמר לו שיש בתיק מחסניות לפני שהוא קיבל את התיק.</w:t>
      </w:r>
    </w:p>
    <w:p w:rsidR="009641AB" w:rsidRDefault="009641AB" w:rsidP="009641AB">
      <w:pPr>
        <w:spacing w:line="360" w:lineRule="auto"/>
        <w:jc w:val="both"/>
        <w:rPr>
          <w:rtl/>
        </w:rPr>
      </w:pPr>
    </w:p>
    <w:p w:rsidR="009641AB" w:rsidRDefault="009641AB" w:rsidP="009641AB">
      <w:pPr>
        <w:spacing w:line="360" w:lineRule="auto"/>
        <w:jc w:val="both"/>
        <w:rPr>
          <w:rtl/>
        </w:rPr>
      </w:pPr>
      <w:r>
        <w:rPr>
          <w:rFonts w:hint="cs"/>
          <w:rtl/>
        </w:rPr>
        <w:t>עוד הוסיף, שהוא יודע מה זה מחסניות כי מוכרים "מלא" מחסניות בחנויות ברהט.</w:t>
      </w:r>
    </w:p>
    <w:p w:rsidR="009641AB" w:rsidRDefault="009641AB" w:rsidP="009641AB">
      <w:pPr>
        <w:spacing w:line="360" w:lineRule="auto"/>
        <w:jc w:val="both"/>
        <w:rPr>
          <w:rtl/>
        </w:rPr>
      </w:pPr>
    </w:p>
    <w:p w:rsidR="008C44DC" w:rsidRDefault="009641AB" w:rsidP="009641AB">
      <w:pPr>
        <w:spacing w:line="360" w:lineRule="auto"/>
        <w:jc w:val="both"/>
        <w:rPr>
          <w:rtl/>
        </w:rPr>
      </w:pPr>
      <w:r>
        <w:rPr>
          <w:rFonts w:hint="cs"/>
          <w:rtl/>
        </w:rPr>
        <w:t>ל</w:t>
      </w:r>
      <w:r w:rsidR="008C44DC">
        <w:rPr>
          <w:rFonts w:hint="cs"/>
          <w:rtl/>
        </w:rPr>
        <w:t xml:space="preserve">דבריו, גם אם חליל אמר לו שיש בתיק מטען חבלה, הוא אינו יודע מה זה מטען חבלה (ע' 186 ש' 12 </w:t>
      </w:r>
      <w:r w:rsidR="008C44DC">
        <w:rPr>
          <w:rtl/>
        </w:rPr>
        <w:t>–</w:t>
      </w:r>
      <w:r w:rsidR="008C44DC">
        <w:rPr>
          <w:rFonts w:hint="cs"/>
          <w:rtl/>
        </w:rPr>
        <w:t xml:space="preserve"> 13 לפרו' מיום 26.12.21).</w:t>
      </w:r>
    </w:p>
    <w:p w:rsidR="008C44DC" w:rsidRDefault="008C44DC" w:rsidP="009641AB">
      <w:pPr>
        <w:spacing w:line="360" w:lineRule="auto"/>
        <w:jc w:val="both"/>
        <w:rPr>
          <w:rtl/>
        </w:rPr>
      </w:pPr>
    </w:p>
    <w:p w:rsidR="008C44DC" w:rsidRDefault="008C44DC" w:rsidP="009641AB">
      <w:pPr>
        <w:spacing w:line="360" w:lineRule="auto"/>
        <w:jc w:val="both"/>
        <w:rPr>
          <w:rtl/>
        </w:rPr>
      </w:pPr>
      <w:r>
        <w:rPr>
          <w:rFonts w:hint="cs"/>
          <w:rtl/>
        </w:rPr>
        <w:t xml:space="preserve">לשאלת בית המשפט, מה סבר הנאשם שיש בתיק השיב, כי אינו יודע. כשנשאל שוב על ידי בית המשפט, אם הכל בסדר בנוגע לתיק </w:t>
      </w:r>
      <w:r>
        <w:rPr>
          <w:rtl/>
        </w:rPr>
        <w:t>–</w:t>
      </w:r>
      <w:r>
        <w:rPr>
          <w:rFonts w:hint="cs"/>
          <w:rtl/>
        </w:rPr>
        <w:t xml:space="preserve"> מדוע הושאר אצלו לשמירה השיב, שחליל רצה לשים את התיק אצלו ואחר כך לגנוב אותו ממנו ולבקש ממנו כסף וכי כך חליל עשה גם בעבר גם לבן דוד אחר.</w:t>
      </w:r>
    </w:p>
    <w:p w:rsidR="008C44DC" w:rsidRDefault="008C44DC" w:rsidP="009641AB">
      <w:pPr>
        <w:spacing w:line="360" w:lineRule="auto"/>
        <w:jc w:val="both"/>
        <w:rPr>
          <w:rtl/>
        </w:rPr>
      </w:pPr>
    </w:p>
    <w:p w:rsidR="008C44DC" w:rsidRDefault="008C44DC" w:rsidP="009641AB">
      <w:pPr>
        <w:spacing w:line="360" w:lineRule="auto"/>
        <w:jc w:val="both"/>
        <w:rPr>
          <w:rtl/>
        </w:rPr>
      </w:pPr>
      <w:r>
        <w:rPr>
          <w:rFonts w:hint="cs"/>
          <w:rtl/>
        </w:rPr>
        <w:t>עד כאן ראיות ההגנה.</w:t>
      </w:r>
    </w:p>
    <w:p w:rsidR="008C44DC" w:rsidRDefault="008C44DC" w:rsidP="009641AB">
      <w:pPr>
        <w:spacing w:line="360" w:lineRule="auto"/>
        <w:jc w:val="both"/>
        <w:rPr>
          <w:rtl/>
        </w:rPr>
      </w:pPr>
    </w:p>
    <w:p w:rsidR="003930CE" w:rsidRDefault="003930CE" w:rsidP="009641AB">
      <w:pPr>
        <w:spacing w:line="360" w:lineRule="auto"/>
        <w:jc w:val="both"/>
        <w:rPr>
          <w:rtl/>
        </w:rPr>
      </w:pPr>
    </w:p>
    <w:p w:rsidR="009641AB" w:rsidRPr="008C44DC" w:rsidRDefault="008C44DC" w:rsidP="009641AB">
      <w:pPr>
        <w:spacing w:line="360" w:lineRule="auto"/>
        <w:jc w:val="both"/>
        <w:rPr>
          <w:b/>
          <w:bCs/>
          <w:rtl/>
        </w:rPr>
      </w:pPr>
      <w:r w:rsidRPr="008C44DC">
        <w:rPr>
          <w:rFonts w:hint="cs"/>
          <w:b/>
          <w:bCs/>
          <w:rtl/>
        </w:rPr>
        <w:t>טענות הצדדים</w:t>
      </w:r>
      <w:r w:rsidR="009641AB" w:rsidRPr="008C44DC">
        <w:rPr>
          <w:rFonts w:hint="cs"/>
          <w:b/>
          <w:bCs/>
          <w:rtl/>
        </w:rPr>
        <w:t xml:space="preserve"> </w:t>
      </w:r>
    </w:p>
    <w:p w:rsidR="009641AB" w:rsidRDefault="009641AB" w:rsidP="009641AB">
      <w:pPr>
        <w:spacing w:line="360" w:lineRule="auto"/>
        <w:jc w:val="both"/>
        <w:rPr>
          <w:rtl/>
        </w:rPr>
      </w:pPr>
    </w:p>
    <w:p w:rsidR="004D6044" w:rsidRDefault="004D6044" w:rsidP="009641AB">
      <w:pPr>
        <w:spacing w:line="360" w:lineRule="auto"/>
        <w:jc w:val="both"/>
        <w:rPr>
          <w:rtl/>
        </w:rPr>
      </w:pPr>
      <w:r w:rsidRPr="006C02BE">
        <w:rPr>
          <w:rFonts w:hint="cs"/>
          <w:u w:val="single"/>
          <w:rtl/>
        </w:rPr>
        <w:t>הת</w:t>
      </w:r>
      <w:r w:rsidR="00024741" w:rsidRPr="006C02BE">
        <w:rPr>
          <w:rFonts w:hint="cs"/>
          <w:u w:val="single"/>
          <w:rtl/>
        </w:rPr>
        <w:t>ביעה</w:t>
      </w:r>
      <w:r w:rsidR="00024741">
        <w:rPr>
          <w:rFonts w:hint="cs"/>
          <w:rtl/>
        </w:rPr>
        <w:t xml:space="preserve"> טענה, כי נקודת המחלוקת המרכזית בתיק הינה שאלת מודעותו של הנאשם.</w:t>
      </w:r>
    </w:p>
    <w:p w:rsidR="00024741" w:rsidRDefault="00024741" w:rsidP="009641AB">
      <w:pPr>
        <w:spacing w:line="360" w:lineRule="auto"/>
        <w:jc w:val="both"/>
        <w:rPr>
          <w:rtl/>
        </w:rPr>
      </w:pPr>
    </w:p>
    <w:p w:rsidR="00024741" w:rsidRDefault="00024741" w:rsidP="009641AB">
      <w:pPr>
        <w:spacing w:line="360" w:lineRule="auto"/>
        <w:jc w:val="both"/>
        <w:rPr>
          <w:rtl/>
        </w:rPr>
      </w:pPr>
      <w:r>
        <w:rPr>
          <w:rFonts w:hint="cs"/>
          <w:rtl/>
        </w:rPr>
        <w:t xml:space="preserve">התביעה הדגישה, כי כעולה מתיעוד החיפוש </w:t>
      </w:r>
      <w:r>
        <w:rPr>
          <w:rtl/>
        </w:rPr>
        <w:t>–</w:t>
      </w:r>
      <w:r>
        <w:rPr>
          <w:rFonts w:hint="cs"/>
          <w:rtl/>
        </w:rPr>
        <w:t xml:space="preserve"> ת/15א' </w:t>
      </w:r>
      <w:r>
        <w:rPr>
          <w:rtl/>
        </w:rPr>
        <w:t>–</w:t>
      </w:r>
      <w:r>
        <w:rPr>
          <w:rFonts w:hint="cs"/>
          <w:rtl/>
        </w:rPr>
        <w:t xml:space="preserve"> היו המחסניות בתחתית התיק, כ</w:t>
      </w:r>
      <w:r w:rsidR="009D08E4">
        <w:rPr>
          <w:rFonts w:hint="cs"/>
          <w:rtl/>
        </w:rPr>
        <w:t>ך שאם הראה הנאשם את המחסניות ל-</w:t>
      </w:r>
      <w:r>
        <w:rPr>
          <w:rFonts w:hint="cs"/>
          <w:rtl/>
        </w:rPr>
        <w:t xml:space="preserve">ע.ת.5 </w:t>
      </w:r>
      <w:r>
        <w:rPr>
          <w:rtl/>
        </w:rPr>
        <w:t>–</w:t>
      </w:r>
      <w:r>
        <w:rPr>
          <w:rFonts w:hint="cs"/>
          <w:rtl/>
        </w:rPr>
        <w:t xml:space="preserve"> מחויב הדבר, שראה גם מה יש מעליהם.</w:t>
      </w:r>
    </w:p>
    <w:p w:rsidR="00024741" w:rsidRDefault="00024741" w:rsidP="009641AB">
      <w:pPr>
        <w:spacing w:line="360" w:lineRule="auto"/>
        <w:jc w:val="both"/>
        <w:rPr>
          <w:rtl/>
        </w:rPr>
      </w:pPr>
    </w:p>
    <w:p w:rsidR="00024741" w:rsidRDefault="00024741" w:rsidP="00024741">
      <w:pPr>
        <w:spacing w:line="360" w:lineRule="auto"/>
        <w:jc w:val="both"/>
        <w:rPr>
          <w:rtl/>
        </w:rPr>
      </w:pPr>
      <w:r>
        <w:rPr>
          <w:rFonts w:hint="cs"/>
          <w:rtl/>
        </w:rPr>
        <w:lastRenderedPageBreak/>
        <w:t>התביעה טענה, כי אין כל אחיזה בראיות לטענות ההגנה בדבר הפעלת לחץ פסול על הנאשם בחקירתו.</w:t>
      </w:r>
      <w:r w:rsidR="009D2F6F">
        <w:rPr>
          <w:rFonts w:hint="cs"/>
          <w:rtl/>
        </w:rPr>
        <w:t xml:space="preserve"> יתר על כן, הפנתה התביעה לכך, כי ההגנה ביקשה לראות באמרות הנאשם את חקירתו הראשית ועצם בחירה זו מעידה על כך, שאינה חולקת על הנאמר בהם.</w:t>
      </w:r>
    </w:p>
    <w:p w:rsidR="00024741" w:rsidRDefault="00024741" w:rsidP="00024741">
      <w:pPr>
        <w:spacing w:line="360" w:lineRule="auto"/>
        <w:jc w:val="both"/>
        <w:rPr>
          <w:rtl/>
        </w:rPr>
      </w:pPr>
    </w:p>
    <w:p w:rsidR="00024741" w:rsidRDefault="00024741" w:rsidP="00024741">
      <w:pPr>
        <w:spacing w:line="360" w:lineRule="auto"/>
        <w:jc w:val="both"/>
        <w:rPr>
          <w:rtl/>
        </w:rPr>
      </w:pPr>
      <w:r>
        <w:rPr>
          <w:rFonts w:hint="cs"/>
          <w:rtl/>
        </w:rPr>
        <w:t>התביעה הפנתה להתבטאויותיו של הנאשם בשיחות המבוקרות השונות, מהן עולה מודעות מלאה לתכולת התיק.</w:t>
      </w:r>
    </w:p>
    <w:p w:rsidR="006C02BE" w:rsidRDefault="006C02BE" w:rsidP="00024741">
      <w:pPr>
        <w:spacing w:line="360" w:lineRule="auto"/>
        <w:jc w:val="both"/>
        <w:rPr>
          <w:rtl/>
        </w:rPr>
      </w:pPr>
    </w:p>
    <w:p w:rsidR="006C02BE" w:rsidRDefault="006C02BE" w:rsidP="006C02BE">
      <w:pPr>
        <w:spacing w:line="360" w:lineRule="auto"/>
        <w:jc w:val="both"/>
        <w:rPr>
          <w:rtl/>
        </w:rPr>
      </w:pPr>
      <w:r>
        <w:rPr>
          <w:rFonts w:hint="cs"/>
          <w:rtl/>
        </w:rPr>
        <w:t xml:space="preserve">התביעה הפנתה לעדותו של ע.ת.5, אשר סיפר, כי אמר לנאשם להחזיר את התיק לחליל. </w:t>
      </w:r>
    </w:p>
    <w:p w:rsidR="006C02BE" w:rsidRDefault="006C02BE" w:rsidP="006C02BE">
      <w:pPr>
        <w:spacing w:line="360" w:lineRule="auto"/>
        <w:jc w:val="both"/>
        <w:rPr>
          <w:rtl/>
        </w:rPr>
      </w:pPr>
    </w:p>
    <w:p w:rsidR="006C02BE" w:rsidRDefault="006C02BE" w:rsidP="006C02BE">
      <w:pPr>
        <w:spacing w:line="360" w:lineRule="auto"/>
        <w:jc w:val="both"/>
        <w:rPr>
          <w:rtl/>
        </w:rPr>
      </w:pPr>
      <w:r>
        <w:rPr>
          <w:rFonts w:hint="cs"/>
          <w:rtl/>
        </w:rPr>
        <w:t xml:space="preserve">לטענת התביעה, מעדותו של ע.ת.5 ניתן ללמוד גם כן </w:t>
      </w:r>
      <w:r w:rsidR="00D7448D">
        <w:rPr>
          <w:rFonts w:hint="cs"/>
          <w:rtl/>
        </w:rPr>
        <w:t>על כך שלנאשם הייתה מודעות מלאה ל</w:t>
      </w:r>
      <w:r>
        <w:rPr>
          <w:rFonts w:hint="cs"/>
          <w:rtl/>
        </w:rPr>
        <w:t>תוכן התיק עוד לפני שהתיק הגיע לידיו, כאשר ע.ת.5 אף ניסה לשכנע את הנאשם שלא לקבל את התיק.</w:t>
      </w:r>
    </w:p>
    <w:p w:rsidR="006C02BE" w:rsidRDefault="006C02BE" w:rsidP="006C02BE">
      <w:pPr>
        <w:spacing w:line="360" w:lineRule="auto"/>
        <w:jc w:val="both"/>
        <w:rPr>
          <w:rtl/>
        </w:rPr>
      </w:pPr>
    </w:p>
    <w:p w:rsidR="006C02BE" w:rsidRDefault="006C02BE" w:rsidP="006C02BE">
      <w:pPr>
        <w:spacing w:line="360" w:lineRule="auto"/>
        <w:jc w:val="both"/>
        <w:rPr>
          <w:rtl/>
        </w:rPr>
      </w:pPr>
      <w:r w:rsidRPr="006C02BE">
        <w:rPr>
          <w:rFonts w:hint="cs"/>
          <w:rtl/>
        </w:rPr>
        <w:t>ההגנה</w:t>
      </w:r>
      <w:r>
        <w:rPr>
          <w:rFonts w:hint="cs"/>
          <w:rtl/>
        </w:rPr>
        <w:t xml:space="preserve"> הפנתה לעדותו ואמרותיו של ע.ת.6, גם מהם עולה, כי הנאשם היה מודע לתכולת התיק.</w:t>
      </w:r>
    </w:p>
    <w:p w:rsidR="006C02BE" w:rsidRDefault="006C02BE" w:rsidP="006C02BE">
      <w:pPr>
        <w:spacing w:line="360" w:lineRule="auto"/>
        <w:jc w:val="both"/>
        <w:rPr>
          <w:rtl/>
        </w:rPr>
      </w:pPr>
    </w:p>
    <w:p w:rsidR="006C02BE" w:rsidRDefault="006C02BE" w:rsidP="006C02BE">
      <w:pPr>
        <w:spacing w:line="360" w:lineRule="auto"/>
        <w:jc w:val="both"/>
        <w:rPr>
          <w:rtl/>
        </w:rPr>
      </w:pPr>
      <w:r>
        <w:rPr>
          <w:rFonts w:hint="cs"/>
          <w:rtl/>
        </w:rPr>
        <w:t>התביעה עתרה, כי בית המשפט יקבע ממצאים בהתאם לאמרותיהם של העדים ע.ת.5 ו-ע.ת.6 במשטרה ויבכר אותן על עדותם של עדים אלה בבית המשפט.</w:t>
      </w:r>
    </w:p>
    <w:p w:rsidR="009D2F6F" w:rsidRDefault="009D2F6F" w:rsidP="006C02BE">
      <w:pPr>
        <w:spacing w:line="360" w:lineRule="auto"/>
        <w:jc w:val="both"/>
        <w:rPr>
          <w:rtl/>
        </w:rPr>
      </w:pPr>
    </w:p>
    <w:p w:rsidR="009D2F6F" w:rsidRDefault="009D2F6F" w:rsidP="006C02BE">
      <w:pPr>
        <w:spacing w:line="360" w:lineRule="auto"/>
        <w:jc w:val="both"/>
        <w:rPr>
          <w:rtl/>
        </w:rPr>
      </w:pPr>
      <w:r>
        <w:rPr>
          <w:rFonts w:hint="cs"/>
          <w:rtl/>
        </w:rPr>
        <w:t xml:space="preserve">התביעה טענה, כי </w:t>
      </w:r>
      <w:r w:rsidR="00023632">
        <w:rPr>
          <w:rFonts w:hint="cs"/>
          <w:rtl/>
        </w:rPr>
        <w:t xml:space="preserve">חששותיו של הנאשם, שטביעות אצבעו וטביעות אצבע של אחרים מבני המשפחה תמצאנה על אמצעי הלחימה </w:t>
      </w:r>
      <w:r w:rsidR="00023632">
        <w:rPr>
          <w:rtl/>
        </w:rPr>
        <w:t>–</w:t>
      </w:r>
      <w:r w:rsidR="00023632">
        <w:rPr>
          <w:rFonts w:hint="cs"/>
          <w:rtl/>
        </w:rPr>
        <w:t xml:space="preserve"> כפי שעולה שוב ושוב בשיחות המבוקרות - מלמדות על כך, שנגע באמצעי הלחימה.</w:t>
      </w:r>
    </w:p>
    <w:p w:rsidR="00023632" w:rsidRDefault="00023632" w:rsidP="006C02BE">
      <w:pPr>
        <w:spacing w:line="360" w:lineRule="auto"/>
        <w:jc w:val="both"/>
        <w:rPr>
          <w:rtl/>
        </w:rPr>
      </w:pPr>
    </w:p>
    <w:p w:rsidR="00023632" w:rsidRDefault="00023632" w:rsidP="00023632">
      <w:pPr>
        <w:spacing w:line="360" w:lineRule="auto"/>
        <w:jc w:val="both"/>
        <w:rPr>
          <w:rtl/>
        </w:rPr>
      </w:pPr>
      <w:r>
        <w:rPr>
          <w:rFonts w:hint="cs"/>
          <w:rtl/>
        </w:rPr>
        <w:t>התביעה ביקשה לתת משקל משמעותי לשיחות המבוקרות, היות שבהן דיבר הנאשם כמשיח לפי תומו, כשהוא סבור, שהשיחות מתנהלות בחדרי חדרים</w:t>
      </w:r>
      <w:r w:rsidR="005D613E">
        <w:rPr>
          <w:rFonts w:hint="cs"/>
          <w:rtl/>
        </w:rPr>
        <w:t>.</w:t>
      </w:r>
    </w:p>
    <w:p w:rsidR="005D613E" w:rsidRDefault="005D613E" w:rsidP="00023632">
      <w:pPr>
        <w:spacing w:line="360" w:lineRule="auto"/>
        <w:jc w:val="both"/>
        <w:rPr>
          <w:rtl/>
        </w:rPr>
      </w:pPr>
    </w:p>
    <w:p w:rsidR="005D613E" w:rsidRDefault="005D613E" w:rsidP="005D613E">
      <w:pPr>
        <w:spacing w:line="360" w:lineRule="auto"/>
        <w:jc w:val="both"/>
        <w:rPr>
          <w:rtl/>
        </w:rPr>
      </w:pPr>
      <w:r>
        <w:rPr>
          <w:rFonts w:hint="cs"/>
          <w:rtl/>
        </w:rPr>
        <w:t xml:space="preserve">התביעה מפנה לאמרת הנאשם ת/4, ממנה עולה בבירור, כי הנאשם היה מודע מראש בנוגע לתכולת התיק, לרבות מטען החבלה. </w:t>
      </w:r>
    </w:p>
    <w:p w:rsidR="005D613E" w:rsidRDefault="005D613E" w:rsidP="005D613E">
      <w:pPr>
        <w:spacing w:line="360" w:lineRule="auto"/>
        <w:jc w:val="both"/>
        <w:rPr>
          <w:rtl/>
        </w:rPr>
      </w:pPr>
    </w:p>
    <w:p w:rsidR="005D613E" w:rsidRDefault="005D613E" w:rsidP="005D613E">
      <w:pPr>
        <w:spacing w:line="360" w:lineRule="auto"/>
        <w:jc w:val="both"/>
        <w:rPr>
          <w:rtl/>
        </w:rPr>
      </w:pPr>
      <w:r>
        <w:rPr>
          <w:rFonts w:hint="cs"/>
          <w:rtl/>
        </w:rPr>
        <w:t xml:space="preserve">התביעה טענה, כי אין כל שחר לדברי הנאשם, שחליל ביקש להחביא אצלו את התיק על מנת לגנוב אותו ממנו ולהאשים אותו וכי על אף שהנאשם טען, שחליל עשה "תרגיל" דומה לאחרים </w:t>
      </w:r>
      <w:r>
        <w:rPr>
          <w:rtl/>
        </w:rPr>
        <w:t>–</w:t>
      </w:r>
      <w:r>
        <w:rPr>
          <w:rFonts w:hint="cs"/>
          <w:rtl/>
        </w:rPr>
        <w:t xml:space="preserve"> לא הובאו כל ראיות בנוגע לכך.</w:t>
      </w:r>
    </w:p>
    <w:p w:rsidR="005D613E" w:rsidRDefault="005D613E" w:rsidP="005D613E">
      <w:pPr>
        <w:spacing w:line="360" w:lineRule="auto"/>
        <w:jc w:val="both"/>
        <w:rPr>
          <w:rtl/>
        </w:rPr>
      </w:pPr>
      <w:r>
        <w:rPr>
          <w:rFonts w:hint="cs"/>
          <w:rtl/>
        </w:rPr>
        <w:lastRenderedPageBreak/>
        <w:t>התב</w:t>
      </w:r>
      <w:r w:rsidR="00206D46">
        <w:rPr>
          <w:rFonts w:hint="cs"/>
          <w:rtl/>
        </w:rPr>
        <w:t>יעה טענה, טענה חלופית, כי מכל מקום ניתן להחיל על הנאשם את החזקה הקבועה בדין בנוגע "עצימת עיניים".</w:t>
      </w:r>
    </w:p>
    <w:p w:rsidR="00206D46" w:rsidRDefault="00206D46" w:rsidP="005D613E">
      <w:pPr>
        <w:spacing w:line="360" w:lineRule="auto"/>
        <w:jc w:val="both"/>
        <w:rPr>
          <w:rtl/>
        </w:rPr>
      </w:pPr>
    </w:p>
    <w:p w:rsidR="00206D46" w:rsidRDefault="00A3226F" w:rsidP="005D613E">
      <w:pPr>
        <w:spacing w:line="360" w:lineRule="auto"/>
        <w:jc w:val="both"/>
        <w:rPr>
          <w:rtl/>
        </w:rPr>
      </w:pPr>
      <w:r>
        <w:rPr>
          <w:rFonts w:hint="cs"/>
          <w:rtl/>
        </w:rPr>
        <w:t>התביעה טענה, כי אין בסיס ראייתי לכך, שהנאשם פעל תחת איום או הכרח מצדו של חליל.</w:t>
      </w:r>
    </w:p>
    <w:p w:rsidR="00A3226F" w:rsidRDefault="00A3226F" w:rsidP="005D613E">
      <w:pPr>
        <w:spacing w:line="360" w:lineRule="auto"/>
        <w:jc w:val="both"/>
        <w:rPr>
          <w:rtl/>
        </w:rPr>
      </w:pPr>
    </w:p>
    <w:p w:rsidR="00A3226F" w:rsidRDefault="00A3226F" w:rsidP="005D613E">
      <w:pPr>
        <w:spacing w:line="360" w:lineRule="auto"/>
        <w:jc w:val="both"/>
        <w:rPr>
          <w:rtl/>
        </w:rPr>
      </w:pPr>
      <w:r>
        <w:rPr>
          <w:rFonts w:hint="cs"/>
          <w:rtl/>
        </w:rPr>
        <w:t>התביעה ביקשה להרשיע את הנאשם בעבירות.</w:t>
      </w:r>
    </w:p>
    <w:p w:rsidR="00A3226F" w:rsidRDefault="00A3226F" w:rsidP="005D613E">
      <w:pPr>
        <w:spacing w:line="360" w:lineRule="auto"/>
        <w:jc w:val="both"/>
        <w:rPr>
          <w:rtl/>
        </w:rPr>
      </w:pPr>
    </w:p>
    <w:p w:rsidR="009D08E4" w:rsidRDefault="009D08E4" w:rsidP="005D613E">
      <w:pPr>
        <w:spacing w:line="360" w:lineRule="auto"/>
        <w:jc w:val="both"/>
        <w:rPr>
          <w:rtl/>
        </w:rPr>
      </w:pPr>
    </w:p>
    <w:p w:rsidR="00A3226F" w:rsidRDefault="00A3226F" w:rsidP="005D613E">
      <w:pPr>
        <w:spacing w:line="360" w:lineRule="auto"/>
        <w:jc w:val="both"/>
        <w:rPr>
          <w:rtl/>
        </w:rPr>
      </w:pPr>
      <w:r w:rsidRPr="00A3226F">
        <w:rPr>
          <w:rFonts w:hint="cs"/>
          <w:u w:val="single"/>
          <w:rtl/>
        </w:rPr>
        <w:t>ההגנה</w:t>
      </w:r>
      <w:r>
        <w:rPr>
          <w:rFonts w:hint="cs"/>
          <w:rtl/>
        </w:rPr>
        <w:t xml:space="preserve"> טענה, כי התביעה </w:t>
      </w:r>
      <w:r w:rsidR="00D7448D">
        <w:rPr>
          <w:rFonts w:hint="cs"/>
          <w:rtl/>
        </w:rPr>
        <w:t>נתלית</w:t>
      </w:r>
      <w:r>
        <w:rPr>
          <w:rFonts w:hint="cs"/>
          <w:rtl/>
        </w:rPr>
        <w:t xml:space="preserve"> במשפטים ואמירות מתוך השיחות המבוקרות שאין להם רצף הגיוני ולא ניתן לבסס עליהם ממצאים, אלא השערות בלבד.</w:t>
      </w:r>
    </w:p>
    <w:p w:rsidR="00A3226F" w:rsidRDefault="00A3226F" w:rsidP="005D613E">
      <w:pPr>
        <w:spacing w:line="360" w:lineRule="auto"/>
        <w:jc w:val="both"/>
        <w:rPr>
          <w:rtl/>
        </w:rPr>
      </w:pPr>
    </w:p>
    <w:p w:rsidR="00A3226F" w:rsidRDefault="00A3226F" w:rsidP="00A3226F">
      <w:pPr>
        <w:spacing w:line="360" w:lineRule="auto"/>
        <w:jc w:val="both"/>
        <w:rPr>
          <w:rtl/>
        </w:rPr>
      </w:pPr>
      <w:r>
        <w:rPr>
          <w:rFonts w:hint="cs"/>
          <w:rtl/>
        </w:rPr>
        <w:t>ההגנה ביקשה לקבל את עדותו של ע.ת.5 בבית המשפט כמהימנה ולקבוע, שהנאשם לא היה מודע לתכולת התיק אלא רק לשתי מחסניות אותם ראה כאשר פתח את התיק ביחד עם העד.</w:t>
      </w:r>
    </w:p>
    <w:p w:rsidR="00A3226F" w:rsidRDefault="00A3226F" w:rsidP="00A3226F">
      <w:pPr>
        <w:spacing w:line="360" w:lineRule="auto"/>
        <w:jc w:val="both"/>
        <w:rPr>
          <w:rtl/>
        </w:rPr>
      </w:pPr>
    </w:p>
    <w:p w:rsidR="00A3226F" w:rsidRDefault="00A3226F" w:rsidP="00A3226F">
      <w:pPr>
        <w:spacing w:line="360" w:lineRule="auto"/>
        <w:jc w:val="both"/>
        <w:rPr>
          <w:rtl/>
        </w:rPr>
      </w:pPr>
      <w:r>
        <w:rPr>
          <w:rFonts w:hint="cs"/>
          <w:rtl/>
        </w:rPr>
        <w:t>ההגנה טענה, כי המידע בנוגע לתכולת התיק הגיעה לנאשם מחוקרי המשטרה.</w:t>
      </w:r>
    </w:p>
    <w:p w:rsidR="00A3226F" w:rsidRDefault="00A3226F" w:rsidP="00A3226F">
      <w:pPr>
        <w:spacing w:line="360" w:lineRule="auto"/>
        <w:jc w:val="both"/>
        <w:rPr>
          <w:rtl/>
        </w:rPr>
      </w:pPr>
    </w:p>
    <w:p w:rsidR="00A3226F" w:rsidRDefault="004C6CA0" w:rsidP="00A3226F">
      <w:pPr>
        <w:spacing w:line="360" w:lineRule="auto"/>
        <w:jc w:val="both"/>
        <w:rPr>
          <w:rtl/>
        </w:rPr>
      </w:pPr>
      <w:r>
        <w:rPr>
          <w:rFonts w:hint="cs"/>
          <w:rtl/>
        </w:rPr>
        <w:t>ההגנה טענה, כי לצורך הכרעה במחלוקת אין חשיבות לשאלה, של מי היה התיק מל</w:t>
      </w:r>
      <w:r w:rsidR="00C46053">
        <w:rPr>
          <w:rFonts w:hint="cs"/>
          <w:rtl/>
        </w:rPr>
        <w:t>כתחילה.</w:t>
      </w:r>
    </w:p>
    <w:p w:rsidR="00C46053" w:rsidRDefault="00C46053" w:rsidP="00A3226F">
      <w:pPr>
        <w:spacing w:line="360" w:lineRule="auto"/>
        <w:jc w:val="both"/>
        <w:rPr>
          <w:rtl/>
        </w:rPr>
      </w:pPr>
    </w:p>
    <w:p w:rsidR="00C46053" w:rsidRDefault="00C46053" w:rsidP="00A3226F">
      <w:pPr>
        <w:spacing w:line="360" w:lineRule="auto"/>
        <w:jc w:val="both"/>
        <w:rPr>
          <w:rtl/>
        </w:rPr>
      </w:pPr>
      <w:r>
        <w:rPr>
          <w:rFonts w:hint="cs"/>
          <w:rtl/>
        </w:rPr>
        <w:t>ההגנה טענה, כי לא הוגשה חוות דעת בנוגע לזיהוי הקולות בשיחות המבוקרות.</w:t>
      </w:r>
    </w:p>
    <w:p w:rsidR="00C46053" w:rsidRDefault="00C46053" w:rsidP="00A3226F">
      <w:pPr>
        <w:spacing w:line="360" w:lineRule="auto"/>
        <w:jc w:val="both"/>
        <w:rPr>
          <w:rtl/>
        </w:rPr>
      </w:pPr>
    </w:p>
    <w:p w:rsidR="00C46053" w:rsidRDefault="00C46053" w:rsidP="00A3226F">
      <w:pPr>
        <w:spacing w:line="360" w:lineRule="auto"/>
        <w:jc w:val="both"/>
        <w:rPr>
          <w:rtl/>
        </w:rPr>
      </w:pPr>
      <w:r>
        <w:rPr>
          <w:rFonts w:hint="cs"/>
          <w:rtl/>
        </w:rPr>
        <w:t>ההגנה טענה, כי לא ניתן ללמוד מדברי הנאשם לאחיו בשיחה המבוקרת, בהם חושש מכך שחליל יאמר שהוא היה מודע לתוכן התיק, שאכן היה מודע לתוכן התיק.</w:t>
      </w:r>
    </w:p>
    <w:p w:rsidR="00C46053" w:rsidRDefault="00C46053" w:rsidP="00A3226F">
      <w:pPr>
        <w:spacing w:line="360" w:lineRule="auto"/>
        <w:jc w:val="both"/>
        <w:rPr>
          <w:rtl/>
        </w:rPr>
      </w:pPr>
    </w:p>
    <w:p w:rsidR="00C46053" w:rsidRDefault="00804E23" w:rsidP="00A3226F">
      <w:pPr>
        <w:spacing w:line="360" w:lineRule="auto"/>
        <w:jc w:val="both"/>
        <w:rPr>
          <w:rtl/>
        </w:rPr>
      </w:pPr>
      <w:r>
        <w:rPr>
          <w:rFonts w:hint="cs"/>
          <w:rtl/>
        </w:rPr>
        <w:t>ההגנ</w:t>
      </w:r>
      <w:r w:rsidR="009D08E4">
        <w:rPr>
          <w:rFonts w:hint="cs"/>
          <w:rtl/>
        </w:rPr>
        <w:t>ה טענה, כי אמרות העדים ע.ת.5 ו-</w:t>
      </w:r>
      <w:r>
        <w:rPr>
          <w:rFonts w:hint="cs"/>
          <w:rtl/>
        </w:rPr>
        <w:t>ע.</w:t>
      </w:r>
      <w:r w:rsidR="003A2FD2">
        <w:rPr>
          <w:rFonts w:hint="cs"/>
          <w:rtl/>
        </w:rPr>
        <w:t>ת.6 אינן</w:t>
      </w:r>
      <w:r>
        <w:rPr>
          <w:rFonts w:hint="cs"/>
          <w:rtl/>
        </w:rPr>
        <w:t xml:space="preserve"> עומדות בתנאים הקבועים בדין על מנת לקבלן.</w:t>
      </w:r>
    </w:p>
    <w:p w:rsidR="003A2FD2" w:rsidRDefault="003A2FD2" w:rsidP="00A3226F">
      <w:pPr>
        <w:spacing w:line="360" w:lineRule="auto"/>
        <w:jc w:val="both"/>
        <w:rPr>
          <w:rtl/>
        </w:rPr>
      </w:pPr>
    </w:p>
    <w:p w:rsidR="003A2FD2" w:rsidRDefault="003A2FD2" w:rsidP="00A3226F">
      <w:pPr>
        <w:spacing w:line="360" w:lineRule="auto"/>
        <w:jc w:val="both"/>
        <w:rPr>
          <w:rtl/>
        </w:rPr>
      </w:pPr>
      <w:r>
        <w:rPr>
          <w:rFonts w:hint="cs"/>
          <w:rtl/>
        </w:rPr>
        <w:t>ההגנה טענה, כי הנאשם פעל תחת לחץ מחליל.</w:t>
      </w:r>
    </w:p>
    <w:p w:rsidR="003A2FD2" w:rsidRDefault="003A2FD2" w:rsidP="00A3226F">
      <w:pPr>
        <w:spacing w:line="360" w:lineRule="auto"/>
        <w:jc w:val="both"/>
        <w:rPr>
          <w:rtl/>
        </w:rPr>
      </w:pPr>
    </w:p>
    <w:p w:rsidR="003A2FD2" w:rsidRDefault="003A2FD2" w:rsidP="00A3226F">
      <w:pPr>
        <w:spacing w:line="360" w:lineRule="auto"/>
        <w:jc w:val="both"/>
        <w:rPr>
          <w:rtl/>
        </w:rPr>
      </w:pPr>
      <w:r>
        <w:rPr>
          <w:rFonts w:hint="cs"/>
          <w:rtl/>
        </w:rPr>
        <w:t>ההגנה טענה, כי למילה "מטען" ישנן משמעויות רבות וכי הנאשם לא הבין באיזה מטען מדובר ואף סבר כי מדובר ב"מטען של טלפון".</w:t>
      </w:r>
    </w:p>
    <w:p w:rsidR="003A2FD2" w:rsidRDefault="003A2FD2" w:rsidP="00A3226F">
      <w:pPr>
        <w:spacing w:line="360" w:lineRule="auto"/>
        <w:jc w:val="both"/>
        <w:rPr>
          <w:rtl/>
        </w:rPr>
      </w:pPr>
    </w:p>
    <w:p w:rsidR="003A2FD2" w:rsidRDefault="003A2FD2" w:rsidP="00A3226F">
      <w:pPr>
        <w:spacing w:line="360" w:lineRule="auto"/>
        <w:jc w:val="both"/>
        <w:rPr>
          <w:rtl/>
        </w:rPr>
      </w:pPr>
      <w:r>
        <w:rPr>
          <w:rFonts w:hint="cs"/>
          <w:rtl/>
        </w:rPr>
        <w:lastRenderedPageBreak/>
        <w:t>ההגנה טענה, שאין לקבל את עמדת התביעה, לפיה כל אדם אמור לדעת מהו מטען חבלה.</w:t>
      </w:r>
    </w:p>
    <w:p w:rsidR="003A2FD2" w:rsidRDefault="003A2FD2" w:rsidP="00A3226F">
      <w:pPr>
        <w:spacing w:line="360" w:lineRule="auto"/>
        <w:jc w:val="both"/>
        <w:rPr>
          <w:rtl/>
        </w:rPr>
      </w:pPr>
      <w:r>
        <w:rPr>
          <w:rFonts w:hint="cs"/>
          <w:rtl/>
        </w:rPr>
        <w:t>ההג</w:t>
      </w:r>
      <w:r w:rsidR="00471C35">
        <w:rPr>
          <w:rFonts w:hint="cs"/>
          <w:rtl/>
        </w:rPr>
        <w:t>נה ביקשה לזכות את הנאשם מהאשמה.</w:t>
      </w:r>
    </w:p>
    <w:p w:rsidR="00471C35" w:rsidRDefault="00471C35" w:rsidP="00A3226F">
      <w:pPr>
        <w:spacing w:line="360" w:lineRule="auto"/>
        <w:jc w:val="both"/>
        <w:rPr>
          <w:rtl/>
        </w:rPr>
      </w:pPr>
    </w:p>
    <w:p w:rsidR="009D08E4" w:rsidRDefault="009D08E4" w:rsidP="00A3226F">
      <w:pPr>
        <w:spacing w:line="360" w:lineRule="auto"/>
        <w:jc w:val="both"/>
        <w:rPr>
          <w:rtl/>
        </w:rPr>
      </w:pPr>
    </w:p>
    <w:p w:rsidR="00471C35" w:rsidRDefault="00471C35" w:rsidP="00A3226F">
      <w:pPr>
        <w:spacing w:line="360" w:lineRule="auto"/>
        <w:jc w:val="both"/>
        <w:rPr>
          <w:b/>
          <w:bCs/>
          <w:rtl/>
        </w:rPr>
      </w:pPr>
      <w:r w:rsidRPr="00471C35">
        <w:rPr>
          <w:rFonts w:hint="cs"/>
          <w:b/>
          <w:bCs/>
          <w:rtl/>
        </w:rPr>
        <w:t>דיון והכרעה</w:t>
      </w:r>
    </w:p>
    <w:p w:rsidR="00471C35" w:rsidRDefault="00471C35" w:rsidP="00A3226F">
      <w:pPr>
        <w:spacing w:line="360" w:lineRule="auto"/>
        <w:jc w:val="both"/>
        <w:rPr>
          <w:b/>
          <w:bCs/>
          <w:rtl/>
        </w:rPr>
      </w:pPr>
    </w:p>
    <w:p w:rsidR="00471C35" w:rsidRDefault="00804B73" w:rsidP="00A3226F">
      <w:pPr>
        <w:spacing w:line="360" w:lineRule="auto"/>
        <w:jc w:val="both"/>
        <w:rPr>
          <w:rtl/>
        </w:rPr>
      </w:pPr>
      <w:r>
        <w:rPr>
          <w:rFonts w:hint="cs"/>
          <w:rtl/>
        </w:rPr>
        <w:t xml:space="preserve">למעשה, החלק העובדתי </w:t>
      </w:r>
      <w:r>
        <w:rPr>
          <w:rtl/>
        </w:rPr>
        <w:t>–</w:t>
      </w:r>
      <w:r>
        <w:rPr>
          <w:rFonts w:hint="cs"/>
          <w:rtl/>
        </w:rPr>
        <w:t xml:space="preserve"> פרק א' בכתב האישום </w:t>
      </w:r>
      <w:r>
        <w:rPr>
          <w:rtl/>
        </w:rPr>
        <w:t>–</w:t>
      </w:r>
      <w:r>
        <w:rPr>
          <w:rFonts w:hint="cs"/>
          <w:rtl/>
        </w:rPr>
        <w:t xml:space="preserve"> לא הוכחש על ידי ההגנה, במענה שנמסר. ההגנה אף לא הכחישה, כי הפריטים שנמצאו בתיק הם אמצעי לחימה, כמפורט באותו הפרק בכתב האישום.</w:t>
      </w:r>
    </w:p>
    <w:p w:rsidR="00804B73" w:rsidRDefault="00804B73" w:rsidP="00A3226F">
      <w:pPr>
        <w:spacing w:line="360" w:lineRule="auto"/>
        <w:jc w:val="both"/>
        <w:rPr>
          <w:rtl/>
        </w:rPr>
      </w:pPr>
    </w:p>
    <w:p w:rsidR="00804B73" w:rsidRDefault="00804B73" w:rsidP="00A3226F">
      <w:pPr>
        <w:spacing w:line="360" w:lineRule="auto"/>
        <w:jc w:val="both"/>
        <w:rPr>
          <w:rtl/>
        </w:rPr>
      </w:pPr>
      <w:r>
        <w:rPr>
          <w:rFonts w:hint="cs"/>
          <w:rtl/>
        </w:rPr>
        <w:t>ההגנה אף לא טענה, במסגרת המענה, כי הנאשם פעל תחת אילוץ או כורח.</w:t>
      </w:r>
    </w:p>
    <w:p w:rsidR="00804B73" w:rsidRDefault="00804B73" w:rsidP="00A3226F">
      <w:pPr>
        <w:spacing w:line="360" w:lineRule="auto"/>
        <w:jc w:val="both"/>
        <w:rPr>
          <w:rtl/>
        </w:rPr>
      </w:pPr>
    </w:p>
    <w:p w:rsidR="00804B73" w:rsidRDefault="00804B73" w:rsidP="009D08E4">
      <w:pPr>
        <w:spacing w:line="360" w:lineRule="auto"/>
        <w:jc w:val="both"/>
        <w:rPr>
          <w:rtl/>
        </w:rPr>
      </w:pPr>
      <w:r>
        <w:rPr>
          <w:rFonts w:hint="cs"/>
          <w:rtl/>
        </w:rPr>
        <w:t xml:space="preserve">ההגנה לא טענה בנוגע לחוקיות החיפוש ואף ציינה, במסגרת המענה, כי אין "טענת זוטא" כלומר </w:t>
      </w:r>
      <w:r>
        <w:rPr>
          <w:rtl/>
        </w:rPr>
        <w:t>–</w:t>
      </w:r>
      <w:r>
        <w:rPr>
          <w:rFonts w:hint="cs"/>
          <w:rtl/>
        </w:rPr>
        <w:t xml:space="preserve"> אין באמתחתה </w:t>
      </w:r>
      <w:r w:rsidR="009D08E4">
        <w:rPr>
          <w:rFonts w:hint="cs"/>
          <w:rtl/>
        </w:rPr>
        <w:t xml:space="preserve">טענות </w:t>
      </w:r>
      <w:r>
        <w:rPr>
          <w:rFonts w:hint="cs"/>
          <w:rtl/>
        </w:rPr>
        <w:t xml:space="preserve">בנוגע לקבילות האמרות שנמסרו מפי הנאשם. ההגנה אף ביקשה לראות באמרות הנאשם את חקירתו הראשית </w:t>
      </w:r>
      <w:r>
        <w:rPr>
          <w:rtl/>
        </w:rPr>
        <w:t>–</w:t>
      </w:r>
      <w:r>
        <w:rPr>
          <w:rFonts w:hint="cs"/>
          <w:rtl/>
        </w:rPr>
        <w:t xml:space="preserve"> כך שבוודאי לא תוכל לטעון נגד האמור בה</w:t>
      </w:r>
      <w:r w:rsidR="009D08E4">
        <w:rPr>
          <w:rFonts w:hint="cs"/>
          <w:rtl/>
        </w:rPr>
        <w:t>ן</w:t>
      </w:r>
      <w:r>
        <w:rPr>
          <w:rFonts w:hint="cs"/>
          <w:rtl/>
        </w:rPr>
        <w:t>.</w:t>
      </w:r>
    </w:p>
    <w:p w:rsidR="00804B73" w:rsidRDefault="00804B73" w:rsidP="00A3226F">
      <w:pPr>
        <w:spacing w:line="360" w:lineRule="auto"/>
        <w:jc w:val="both"/>
        <w:rPr>
          <w:rtl/>
        </w:rPr>
      </w:pPr>
    </w:p>
    <w:p w:rsidR="00804B73" w:rsidRDefault="00804B73" w:rsidP="00A3226F">
      <w:pPr>
        <w:spacing w:line="360" w:lineRule="auto"/>
        <w:jc w:val="both"/>
        <w:rPr>
          <w:rtl/>
        </w:rPr>
      </w:pPr>
      <w:r>
        <w:rPr>
          <w:rFonts w:hint="cs"/>
          <w:rtl/>
        </w:rPr>
        <w:t xml:space="preserve">המחלוקת היחידה </w:t>
      </w:r>
      <w:r w:rsidR="00D67A35">
        <w:rPr>
          <w:rFonts w:hint="cs"/>
          <w:rtl/>
        </w:rPr>
        <w:t xml:space="preserve">שבין הצדדים, כפי העולה מהמענה </w:t>
      </w:r>
      <w:r w:rsidR="00D67A35">
        <w:rPr>
          <w:rtl/>
        </w:rPr>
        <w:t>–</w:t>
      </w:r>
      <w:r w:rsidR="00D67A35">
        <w:rPr>
          <w:rFonts w:hint="cs"/>
          <w:rtl/>
        </w:rPr>
        <w:t xml:space="preserve"> היא בשאלת מודעותו של הנאשם לכך, שהתיק שהחזיק הנאשם בביתו </w:t>
      </w:r>
      <w:r w:rsidR="00D67A35">
        <w:rPr>
          <w:rtl/>
        </w:rPr>
        <w:t>–</w:t>
      </w:r>
      <w:r w:rsidR="00D67A35">
        <w:rPr>
          <w:rFonts w:hint="cs"/>
          <w:rtl/>
        </w:rPr>
        <w:t xml:space="preserve"> הכיל את אמצעי הלחימה כמפורט בכתב האישום.</w:t>
      </w:r>
    </w:p>
    <w:p w:rsidR="00D67A35" w:rsidRDefault="00D67A35" w:rsidP="00A3226F">
      <w:pPr>
        <w:spacing w:line="360" w:lineRule="auto"/>
        <w:jc w:val="both"/>
        <w:rPr>
          <w:rtl/>
        </w:rPr>
      </w:pPr>
    </w:p>
    <w:p w:rsidR="004D288C" w:rsidRDefault="008A5730" w:rsidP="009D08E4">
      <w:pPr>
        <w:spacing w:line="360" w:lineRule="auto"/>
        <w:jc w:val="both"/>
        <w:rPr>
          <w:rtl/>
        </w:rPr>
      </w:pPr>
      <w:r>
        <w:rPr>
          <w:rFonts w:hint="cs"/>
          <w:rtl/>
        </w:rPr>
        <w:t xml:space="preserve">כבר בפתח הדברים ניתן לומר, שרק לפי העובדות אותם מאשרת ההגנה בסיכומיה </w:t>
      </w:r>
      <w:r>
        <w:rPr>
          <w:rtl/>
        </w:rPr>
        <w:t>–</w:t>
      </w:r>
      <w:r>
        <w:rPr>
          <w:rFonts w:hint="cs"/>
          <w:rtl/>
        </w:rPr>
        <w:t xml:space="preserve"> קרי: </w:t>
      </w:r>
      <w:r w:rsidR="00DD4455">
        <w:rPr>
          <w:rFonts w:hint="cs"/>
          <w:rtl/>
        </w:rPr>
        <w:t xml:space="preserve">שהנאשם קיבל את התיק מחליל, המוכר כעבריין (ההגנה אף טענה, שהנאשם חושש ממנו, בין היתר בשל כך); שחליל הזהיר את </w:t>
      </w:r>
      <w:r w:rsidR="004D288C">
        <w:rPr>
          <w:rFonts w:hint="cs"/>
          <w:rtl/>
        </w:rPr>
        <w:t xml:space="preserve">הנאשם לא לפתוח את התיק; </w:t>
      </w:r>
      <w:r w:rsidR="00DD1A12">
        <w:rPr>
          <w:rFonts w:hint="cs"/>
          <w:rtl/>
        </w:rPr>
        <w:t>שחליל אמר לנאשם, שחושש</w:t>
      </w:r>
      <w:r w:rsidR="009D08E4">
        <w:rPr>
          <w:rFonts w:hint="cs"/>
          <w:rtl/>
        </w:rPr>
        <w:t xml:space="preserve"> מכך שייערך חיפוש בביתו והתיק יי</w:t>
      </w:r>
      <w:r w:rsidR="00DD1A12">
        <w:rPr>
          <w:rFonts w:hint="cs"/>
          <w:rtl/>
        </w:rPr>
        <w:t xml:space="preserve">מצא; </w:t>
      </w:r>
      <w:r w:rsidR="009D08E4">
        <w:rPr>
          <w:rFonts w:hint="cs"/>
          <w:rtl/>
        </w:rPr>
        <w:t>שהנאשם שמע</w:t>
      </w:r>
      <w:r w:rsidR="004D288C">
        <w:rPr>
          <w:rFonts w:hint="cs"/>
          <w:rtl/>
        </w:rPr>
        <w:t xml:space="preserve">, שמה שיש בתוך התיק שווה 20 </w:t>
      </w:r>
      <w:r w:rsidR="004D288C">
        <w:rPr>
          <w:rtl/>
        </w:rPr>
        <w:t>–</w:t>
      </w:r>
      <w:r w:rsidR="004D288C">
        <w:rPr>
          <w:rFonts w:hint="cs"/>
          <w:rtl/>
        </w:rPr>
        <w:t xml:space="preserve"> 30 אלף ₪; שבן דודו של הנאשם </w:t>
      </w:r>
      <w:r w:rsidR="004D288C">
        <w:rPr>
          <w:rtl/>
        </w:rPr>
        <w:t>–</w:t>
      </w:r>
      <w:r w:rsidR="004D288C">
        <w:rPr>
          <w:rFonts w:hint="cs"/>
          <w:rtl/>
        </w:rPr>
        <w:t xml:space="preserve"> ע.ת.5 </w:t>
      </w:r>
      <w:r w:rsidR="004D288C">
        <w:rPr>
          <w:rtl/>
        </w:rPr>
        <w:t>–</w:t>
      </w:r>
      <w:r w:rsidR="004D288C">
        <w:rPr>
          <w:rFonts w:hint="cs"/>
          <w:rtl/>
        </w:rPr>
        <w:t xml:space="preserve"> סירב להמשיך ולהחזיק את התיק בביתו היות שפחד, שיסתבך אם התיק ייתפס אצלו; שהנאשם ובן דודו </w:t>
      </w:r>
      <w:r w:rsidR="004D288C">
        <w:rPr>
          <w:rtl/>
        </w:rPr>
        <w:t>–</w:t>
      </w:r>
      <w:r w:rsidR="004D288C">
        <w:rPr>
          <w:rFonts w:hint="cs"/>
          <w:rtl/>
        </w:rPr>
        <w:t xml:space="preserve"> ע.ת.5 </w:t>
      </w:r>
      <w:r w:rsidR="004D288C">
        <w:rPr>
          <w:rtl/>
        </w:rPr>
        <w:t>–</w:t>
      </w:r>
      <w:r w:rsidR="004D288C">
        <w:rPr>
          <w:rFonts w:hint="cs"/>
          <w:rtl/>
        </w:rPr>
        <w:t xml:space="preserve"> פתחו את התיק, בניגוד להנחיית חליל, וראו בו מחסניות; שהנאשם הניח את התיק בביתו במקום שאינו נגיש לאחיו הקטנים </w:t>
      </w:r>
      <w:r w:rsidR="004D288C">
        <w:rPr>
          <w:rtl/>
        </w:rPr>
        <w:t>–</w:t>
      </w:r>
      <w:r w:rsidR="004D288C">
        <w:rPr>
          <w:rFonts w:hint="cs"/>
          <w:rtl/>
        </w:rPr>
        <w:t xml:space="preserve"> כל העובדות האלה </w:t>
      </w:r>
      <w:r w:rsidR="004D288C">
        <w:rPr>
          <w:rtl/>
        </w:rPr>
        <w:t>–</w:t>
      </w:r>
      <w:r w:rsidR="004D288C">
        <w:rPr>
          <w:rFonts w:hint="cs"/>
          <w:rtl/>
        </w:rPr>
        <w:t xml:space="preserve"> יש בהן בבירור כדי להקים את החזקה המכונה, במשפט המקובל </w:t>
      </w:r>
      <w:r w:rsidR="004D288C">
        <w:rPr>
          <w:rtl/>
        </w:rPr>
        <w:t>–</w:t>
      </w:r>
      <w:r w:rsidR="004D288C">
        <w:rPr>
          <w:rFonts w:hint="cs"/>
          <w:rtl/>
        </w:rPr>
        <w:t xml:space="preserve"> עצימת עיניים ולאחר תיקון 39 משנת תשנ"ד </w:t>
      </w:r>
      <w:r w:rsidR="004D288C">
        <w:rPr>
          <w:rtl/>
        </w:rPr>
        <w:t>–</w:t>
      </w:r>
      <w:r w:rsidR="004D288C">
        <w:rPr>
          <w:rFonts w:hint="cs"/>
          <w:rtl/>
        </w:rPr>
        <w:t xml:space="preserve"> 1994 לחוק העונשין, תשל"ז – 1977 </w:t>
      </w:r>
      <w:r w:rsidR="004D288C">
        <w:rPr>
          <w:rtl/>
        </w:rPr>
        <w:t>–</w:t>
      </w:r>
      <w:r w:rsidR="004D288C">
        <w:rPr>
          <w:rFonts w:hint="cs"/>
          <w:rtl/>
        </w:rPr>
        <w:t xml:space="preserve"> באה לידי ביטוי מפורש בסעיף 20(ג)(1)</w:t>
      </w:r>
      <w:r w:rsidR="006B5B9E">
        <w:rPr>
          <w:rFonts w:hint="cs"/>
          <w:rtl/>
        </w:rPr>
        <w:t xml:space="preserve"> לחוק זה, אשר קובע: </w:t>
      </w:r>
    </w:p>
    <w:p w:rsidR="006B5B9E" w:rsidRDefault="006B5B9E" w:rsidP="000710DE">
      <w:pPr>
        <w:spacing w:line="360" w:lineRule="auto"/>
        <w:jc w:val="both"/>
        <w:rPr>
          <w:rtl/>
        </w:rPr>
      </w:pPr>
    </w:p>
    <w:p w:rsidR="006B5B9E" w:rsidRDefault="006B5B9E" w:rsidP="000710DE">
      <w:pPr>
        <w:spacing w:line="360" w:lineRule="auto"/>
        <w:jc w:val="both"/>
        <w:rPr>
          <w:rtl/>
        </w:rPr>
      </w:pPr>
      <w:r w:rsidRPr="006B5B9E">
        <w:rPr>
          <w:rFonts w:cs="Aharoni" w:hint="cs"/>
          <w:rtl/>
        </w:rPr>
        <w:lastRenderedPageBreak/>
        <w:t>רואים אדם שחשד בדבר טיב התנהגות או בדבר אפשרות קיום הנסיבות כמי שהיה מודע להם, אם נמנע מלבררם</w:t>
      </w:r>
      <w:r>
        <w:rPr>
          <w:rFonts w:hint="cs"/>
          <w:rtl/>
        </w:rPr>
        <w:t xml:space="preserve">. </w:t>
      </w:r>
    </w:p>
    <w:p w:rsidR="00C47E00" w:rsidRDefault="00C47E00" w:rsidP="000710DE">
      <w:pPr>
        <w:spacing w:line="360" w:lineRule="auto"/>
        <w:jc w:val="both"/>
        <w:rPr>
          <w:rtl/>
        </w:rPr>
      </w:pPr>
    </w:p>
    <w:p w:rsidR="006B5B9E" w:rsidRDefault="006B5B9E" w:rsidP="000710DE">
      <w:pPr>
        <w:spacing w:line="360" w:lineRule="auto"/>
        <w:jc w:val="both"/>
        <w:rPr>
          <w:rtl/>
        </w:rPr>
      </w:pPr>
      <w:r>
        <w:rPr>
          <w:rFonts w:hint="cs"/>
          <w:rtl/>
        </w:rPr>
        <w:t xml:space="preserve">היות שחזקה זו היא תחליף למודעות, והעבירה בגינה הועמד הנאשם לדין, שעניינה החזקת נשק ותחמושת </w:t>
      </w:r>
      <w:r>
        <w:rPr>
          <w:rtl/>
        </w:rPr>
        <w:t>–</w:t>
      </w:r>
      <w:r>
        <w:rPr>
          <w:rFonts w:hint="cs"/>
          <w:rtl/>
        </w:rPr>
        <w:t xml:space="preserve"> היא עבירה הדורשת מחשבה פלילית מסוג מודעות </w:t>
      </w:r>
      <w:r>
        <w:rPr>
          <w:rtl/>
        </w:rPr>
        <w:t>–</w:t>
      </w:r>
      <w:r>
        <w:rPr>
          <w:rFonts w:hint="cs"/>
          <w:rtl/>
        </w:rPr>
        <w:t xml:space="preserve"> הרי די בכך כדי להרשיע את הנאשם בעבירה.</w:t>
      </w:r>
    </w:p>
    <w:p w:rsidR="003059A9" w:rsidRDefault="003059A9" w:rsidP="000710DE">
      <w:pPr>
        <w:spacing w:line="360" w:lineRule="auto"/>
        <w:jc w:val="both"/>
        <w:rPr>
          <w:rFonts w:ascii="David" w:hAnsi="David"/>
          <w:rtl/>
        </w:rPr>
      </w:pPr>
    </w:p>
    <w:p w:rsidR="004A718C" w:rsidRPr="009D08E4" w:rsidRDefault="003059A9" w:rsidP="000F1B16">
      <w:pPr>
        <w:spacing w:line="360" w:lineRule="auto"/>
        <w:jc w:val="both"/>
        <w:rPr>
          <w:rFonts w:ascii="David" w:hAnsi="David"/>
          <w:rtl/>
        </w:rPr>
      </w:pPr>
      <w:r w:rsidRPr="009D08E4">
        <w:rPr>
          <w:rFonts w:ascii="David" w:hAnsi="David"/>
          <w:rtl/>
        </w:rPr>
        <w:t xml:space="preserve">ראו </w:t>
      </w:r>
      <w:r w:rsidR="000F1B16" w:rsidRPr="009D08E4">
        <w:rPr>
          <w:rFonts w:ascii="David" w:hAnsi="David"/>
          <w:rtl/>
        </w:rPr>
        <w:t xml:space="preserve">י' קדמי, </w:t>
      </w:r>
      <w:r w:rsidR="000F1B16" w:rsidRPr="009D08E4">
        <w:rPr>
          <w:rFonts w:ascii="David" w:hAnsi="David"/>
          <w:b/>
          <w:bCs/>
          <w:rtl/>
        </w:rPr>
        <w:t>על הדין בפלילים - חוק העונשין - חלק ראשון (מהדורה חדשה 2012</w:t>
      </w:r>
      <w:r w:rsidR="000F1B16" w:rsidRPr="009D08E4">
        <w:rPr>
          <w:rFonts w:ascii="David" w:hAnsi="David" w:hint="cs"/>
          <w:b/>
          <w:bCs/>
          <w:rtl/>
        </w:rPr>
        <w:t>),</w:t>
      </w:r>
      <w:r w:rsidR="000F1B16" w:rsidRPr="009D08E4">
        <w:rPr>
          <w:rFonts w:ascii="David" w:hAnsi="David" w:hint="cs"/>
          <w:rtl/>
        </w:rPr>
        <w:t xml:space="preserve"> </w:t>
      </w:r>
      <w:r w:rsidR="000F1B16" w:rsidRPr="009D08E4">
        <w:rPr>
          <w:rFonts w:ascii="David" w:hAnsi="David"/>
          <w:rtl/>
        </w:rPr>
        <w:t xml:space="preserve">חלק </w:t>
      </w:r>
      <w:r w:rsidR="000F1B16" w:rsidRPr="009D08E4">
        <w:rPr>
          <w:rFonts w:ascii="David" w:hAnsi="David"/>
        </w:rPr>
        <w:t>I</w:t>
      </w:r>
      <w:r w:rsidR="000F1B16" w:rsidRPr="009D08E4">
        <w:rPr>
          <w:rFonts w:ascii="David" w:hAnsi="David" w:hint="cs"/>
          <w:rtl/>
        </w:rPr>
        <w:t>,</w:t>
      </w:r>
      <w:r w:rsidR="000F1B16" w:rsidRPr="009D08E4">
        <w:rPr>
          <w:rFonts w:ascii="David" w:hAnsi="David"/>
          <w:rtl/>
        </w:rPr>
        <w:t xml:space="preserve"> ע' </w:t>
      </w:r>
      <w:r w:rsidR="000F1B16" w:rsidRPr="009D08E4">
        <w:rPr>
          <w:rFonts w:ascii="David" w:hAnsi="David" w:hint="cs"/>
          <w:rtl/>
        </w:rPr>
        <w:t>215:</w:t>
      </w:r>
    </w:p>
    <w:p w:rsidR="004A718C" w:rsidRPr="009D08E4" w:rsidRDefault="004A718C" w:rsidP="004A718C">
      <w:pPr>
        <w:spacing w:line="360" w:lineRule="auto"/>
        <w:rPr>
          <w:rFonts w:ascii="David" w:hAnsi="David"/>
          <w:rtl/>
        </w:rPr>
      </w:pPr>
    </w:p>
    <w:p w:rsidR="004A718C" w:rsidRPr="009D08E4" w:rsidRDefault="004A718C" w:rsidP="004A718C">
      <w:pPr>
        <w:spacing w:line="360" w:lineRule="auto"/>
        <w:rPr>
          <w:rFonts w:ascii="David" w:hAnsi="David" w:cs="Aharoni"/>
          <w:rtl/>
        </w:rPr>
      </w:pPr>
      <w:r w:rsidRPr="009D08E4">
        <w:rPr>
          <w:rFonts w:ascii="David" w:hAnsi="David" w:cs="Aharoni"/>
          <w:rtl/>
        </w:rPr>
        <w:t>סעיף 20(ג()1 )לתיקון, מעגן בהוראה חקוקה, את הכלל שלפיו:</w:t>
      </w:r>
      <w:r w:rsidRPr="009D08E4">
        <w:rPr>
          <w:rFonts w:ascii="David" w:hAnsi="David" w:cs="Aharoni" w:hint="cs"/>
          <w:rtl/>
        </w:rPr>
        <w:t xml:space="preserve"> </w:t>
      </w:r>
      <w:r w:rsidRPr="009D08E4">
        <w:rPr>
          <w:rFonts w:ascii="David" w:hAnsi="David" w:cs="Aharoni"/>
          <w:rtl/>
        </w:rPr>
        <w:t>מקום שאדם "חושד" — בפועל — שטיב התנהגותו מביא אותה</w:t>
      </w:r>
      <w:r w:rsidRPr="009D08E4">
        <w:rPr>
          <w:rFonts w:ascii="David" w:hAnsi="David" w:cs="Aharoni" w:hint="cs"/>
          <w:rtl/>
        </w:rPr>
        <w:t xml:space="preserve"> </w:t>
      </w:r>
      <w:r w:rsidRPr="009D08E4">
        <w:rPr>
          <w:rFonts w:ascii="David" w:hAnsi="David" w:cs="Aharoni"/>
          <w:rtl/>
        </w:rPr>
        <w:t>בגדרה של התנהגות אסורה או שיש אפשרות, מעשית, שמתקיימות</w:t>
      </w:r>
      <w:r w:rsidRPr="009D08E4">
        <w:rPr>
          <w:rFonts w:ascii="David" w:hAnsi="David" w:cs="Aharoni" w:hint="cs"/>
          <w:rtl/>
        </w:rPr>
        <w:t xml:space="preserve"> </w:t>
      </w:r>
      <w:r w:rsidRPr="009D08E4">
        <w:rPr>
          <w:rFonts w:ascii="David" w:hAnsi="David" w:cs="Aharoni"/>
          <w:rtl/>
        </w:rPr>
        <w:t>הנסיבות הדרושות להרשעה, והוא נמנע מלברר את "אמיתותה, של</w:t>
      </w:r>
      <w:r w:rsidRPr="009D08E4">
        <w:rPr>
          <w:rFonts w:ascii="David" w:hAnsi="David" w:cs="Aharoni" w:hint="cs"/>
          <w:rtl/>
        </w:rPr>
        <w:t xml:space="preserve"> </w:t>
      </w:r>
      <w:r w:rsidRPr="009D08E4">
        <w:rPr>
          <w:rFonts w:ascii="David" w:hAnsi="David" w:cs="Aharoni"/>
          <w:rtl/>
        </w:rPr>
        <w:t>החשד, רואים אותו כמי שהיה מודע לטיבה האמיתי של ההתנהגות</w:t>
      </w:r>
      <w:r w:rsidRPr="009D08E4">
        <w:rPr>
          <w:rFonts w:ascii="David" w:hAnsi="David" w:cs="Aharoni" w:hint="cs"/>
          <w:rtl/>
        </w:rPr>
        <w:t xml:space="preserve"> </w:t>
      </w:r>
      <w:r w:rsidRPr="009D08E4">
        <w:rPr>
          <w:rFonts w:ascii="David" w:hAnsi="David" w:cs="Aharoni"/>
          <w:rtl/>
        </w:rPr>
        <w:t>ולקיומה של הנסיבה</w:t>
      </w:r>
      <w:r w:rsidR="009D08E4" w:rsidRPr="009D08E4">
        <w:rPr>
          <w:rFonts w:ascii="David" w:hAnsi="David" w:cs="Aharoni" w:hint="cs"/>
          <w:rtl/>
        </w:rPr>
        <w:t>.</w:t>
      </w:r>
    </w:p>
    <w:p w:rsidR="004A718C" w:rsidRPr="009D08E4" w:rsidRDefault="004A718C" w:rsidP="000710DE">
      <w:pPr>
        <w:spacing w:line="360" w:lineRule="auto"/>
        <w:jc w:val="both"/>
        <w:rPr>
          <w:rFonts w:ascii="David" w:hAnsi="David"/>
          <w:rtl/>
        </w:rPr>
      </w:pPr>
    </w:p>
    <w:p w:rsidR="003059A9" w:rsidRPr="009D08E4" w:rsidRDefault="004A718C" w:rsidP="000710DE">
      <w:pPr>
        <w:spacing w:line="360" w:lineRule="auto"/>
        <w:jc w:val="both"/>
        <w:rPr>
          <w:rFonts w:ascii="David" w:hAnsi="David"/>
          <w:rtl/>
        </w:rPr>
      </w:pPr>
      <w:r w:rsidRPr="009D08E4">
        <w:rPr>
          <w:rFonts w:ascii="David" w:hAnsi="David" w:hint="cs"/>
          <w:rtl/>
        </w:rPr>
        <w:t xml:space="preserve">כן, ראו </w:t>
      </w:r>
      <w:r w:rsidR="003059A9" w:rsidRPr="009D08E4">
        <w:rPr>
          <w:rFonts w:ascii="David" w:hAnsi="David"/>
          <w:rtl/>
        </w:rPr>
        <w:t xml:space="preserve">ע"פ 4463/04 </w:t>
      </w:r>
      <w:r w:rsidR="003059A9" w:rsidRPr="009D08E4">
        <w:rPr>
          <w:rFonts w:ascii="David" w:hAnsi="David"/>
          <w:b/>
          <w:bCs/>
          <w:rtl/>
        </w:rPr>
        <w:t>פלוני נ' מדינת ישראל</w:t>
      </w:r>
      <w:r w:rsidR="003059A9" w:rsidRPr="009D08E4">
        <w:rPr>
          <w:rFonts w:ascii="David" w:hAnsi="David"/>
          <w:rtl/>
        </w:rPr>
        <w:t xml:space="preserve"> (פורסם במאגרים): </w:t>
      </w:r>
    </w:p>
    <w:p w:rsidR="009D08E4" w:rsidRPr="009D08E4" w:rsidRDefault="009D08E4" w:rsidP="000710DE">
      <w:pPr>
        <w:spacing w:line="360" w:lineRule="auto"/>
        <w:jc w:val="both"/>
        <w:rPr>
          <w:rFonts w:ascii="David" w:hAnsi="David"/>
          <w:rtl/>
        </w:rPr>
      </w:pPr>
    </w:p>
    <w:p w:rsidR="00B67DF1" w:rsidRPr="009D08E4" w:rsidRDefault="003059A9" w:rsidP="009D08E4">
      <w:pPr>
        <w:spacing w:line="360" w:lineRule="auto"/>
        <w:jc w:val="both"/>
        <w:rPr>
          <w:rFonts w:ascii="David" w:hAnsi="David" w:cs="Aharoni"/>
          <w:rtl/>
        </w:rPr>
      </w:pPr>
      <w:r w:rsidRPr="009D08E4">
        <w:rPr>
          <w:rFonts w:ascii="David" w:hAnsi="David" w:cs="Aharoni"/>
          <w:rtl/>
        </w:rPr>
        <w:t xml:space="preserve">"עצימת עיניים" הינה </w:t>
      </w:r>
      <w:r w:rsidRPr="009D08E4">
        <w:rPr>
          <w:rFonts w:ascii="David" w:hAnsi="David" w:cs="Aharoni"/>
          <w:u w:val="single"/>
          <w:rtl/>
        </w:rPr>
        <w:t>התעלמות מודעת</w:t>
      </w:r>
      <w:r w:rsidRPr="009D08E4">
        <w:rPr>
          <w:rFonts w:ascii="David" w:hAnsi="David" w:cs="Aharoni"/>
          <w:rtl/>
        </w:rPr>
        <w:t xml:space="preserve"> מאפשרות קיומה של נסיבה על אף החשד שמא היא מתקיימת, </w:t>
      </w:r>
      <w:r w:rsidRPr="009D08E4">
        <w:rPr>
          <w:rFonts w:ascii="David" w:hAnsi="David" w:cs="Aharoni"/>
          <w:u w:val="single"/>
          <w:rtl/>
        </w:rPr>
        <w:t>והימנעות</w:t>
      </w:r>
      <w:r w:rsidRPr="009D08E4">
        <w:rPr>
          <w:rFonts w:ascii="David" w:hAnsi="David" w:cs="Aharoni"/>
          <w:rtl/>
        </w:rPr>
        <w:t xml:space="preserve"> עובר למעשה מבדיקת המצב ל</w:t>
      </w:r>
      <w:r w:rsidR="009D08E4" w:rsidRPr="009D08E4">
        <w:rPr>
          <w:rFonts w:ascii="David" w:hAnsi="David" w:cs="Aharoni" w:hint="cs"/>
          <w:rtl/>
        </w:rPr>
        <w:t>אשורו.</w:t>
      </w:r>
    </w:p>
    <w:p w:rsidR="009D08E4" w:rsidRPr="009D08E4" w:rsidRDefault="009D08E4" w:rsidP="00B67DF1">
      <w:pPr>
        <w:spacing w:line="360" w:lineRule="auto"/>
        <w:jc w:val="both"/>
        <w:rPr>
          <w:rFonts w:ascii="David" w:hAnsi="David"/>
          <w:rtl/>
        </w:rPr>
      </w:pPr>
    </w:p>
    <w:p w:rsidR="004402D0" w:rsidRPr="009D08E4" w:rsidRDefault="006A3309" w:rsidP="004402D0">
      <w:pPr>
        <w:spacing w:line="360" w:lineRule="auto"/>
        <w:jc w:val="both"/>
        <w:rPr>
          <w:rFonts w:ascii="David" w:hAnsi="David"/>
          <w:rtl/>
        </w:rPr>
      </w:pPr>
      <w:r w:rsidRPr="009D08E4">
        <w:rPr>
          <w:rFonts w:ascii="David" w:hAnsi="David" w:hint="cs"/>
          <w:rtl/>
        </w:rPr>
        <w:t>(ההדגשות אינן במקור)</w:t>
      </w:r>
      <w:r w:rsidR="004402D0">
        <w:rPr>
          <w:rFonts w:ascii="David" w:hAnsi="David" w:hint="cs"/>
          <w:rtl/>
        </w:rPr>
        <w:t>.</w:t>
      </w:r>
    </w:p>
    <w:p w:rsidR="00C47E00" w:rsidRDefault="00C47E00" w:rsidP="000710DE">
      <w:pPr>
        <w:spacing w:line="360" w:lineRule="auto"/>
        <w:jc w:val="both"/>
        <w:rPr>
          <w:rtl/>
        </w:rPr>
      </w:pPr>
    </w:p>
    <w:p w:rsidR="006B5B9E" w:rsidRDefault="006B5B9E" w:rsidP="006B5B9E">
      <w:pPr>
        <w:spacing w:line="360" w:lineRule="auto"/>
        <w:jc w:val="both"/>
        <w:rPr>
          <w:rtl/>
        </w:rPr>
      </w:pPr>
      <w:r>
        <w:rPr>
          <w:rFonts w:hint="cs"/>
          <w:rtl/>
        </w:rPr>
        <w:t xml:space="preserve">ואולם, עלה בידי התביעה הכללית להוכיח, מהראיות שנשמעו, במידת ההוכחה הנדרשת בפלילין </w:t>
      </w:r>
      <w:r>
        <w:rPr>
          <w:rtl/>
        </w:rPr>
        <w:t>–</w:t>
      </w:r>
      <w:r>
        <w:rPr>
          <w:rFonts w:hint="cs"/>
          <w:rtl/>
        </w:rPr>
        <w:t xml:space="preserve"> קרי: מעבר לכל ספק סביר </w:t>
      </w:r>
      <w:r>
        <w:rPr>
          <w:rtl/>
        </w:rPr>
        <w:t>–</w:t>
      </w:r>
      <w:r>
        <w:rPr>
          <w:rFonts w:hint="cs"/>
          <w:rtl/>
        </w:rPr>
        <w:t xml:space="preserve"> כי הנאשם גם היה מודע בפוע</w:t>
      </w:r>
      <w:r w:rsidR="00F2291C">
        <w:rPr>
          <w:rFonts w:hint="cs"/>
          <w:rtl/>
        </w:rPr>
        <w:t xml:space="preserve">ל לתכולת התיק ואף מעבר לכך </w:t>
      </w:r>
      <w:r w:rsidR="00F2291C">
        <w:rPr>
          <w:rtl/>
        </w:rPr>
        <w:t>–</w:t>
      </w:r>
      <w:r w:rsidR="00F2291C">
        <w:rPr>
          <w:rFonts w:hint="cs"/>
          <w:rtl/>
        </w:rPr>
        <w:t xml:space="preserve"> כי הנאשם היה שותף פעיל בכל הנוגע להחזקת אמצעי הלחימה ולא רק מי שהחזיק אותם בעבור אחר.</w:t>
      </w:r>
    </w:p>
    <w:p w:rsidR="00F2291C" w:rsidRDefault="00F2291C" w:rsidP="006B5B9E">
      <w:pPr>
        <w:spacing w:line="360" w:lineRule="auto"/>
        <w:jc w:val="both"/>
        <w:rPr>
          <w:rtl/>
        </w:rPr>
      </w:pPr>
    </w:p>
    <w:p w:rsidR="00F2291C" w:rsidRDefault="00590BC7" w:rsidP="006B5B9E">
      <w:pPr>
        <w:spacing w:line="360" w:lineRule="auto"/>
        <w:jc w:val="both"/>
        <w:rPr>
          <w:rtl/>
        </w:rPr>
      </w:pPr>
      <w:r>
        <w:rPr>
          <w:rFonts w:hint="cs"/>
          <w:rtl/>
        </w:rPr>
        <w:t xml:space="preserve">הנאשם, שעשה רושם שאינו אמין, בלשון המעטה, ואף רושם מניפולטיבי מאוד על בית המשפט </w:t>
      </w:r>
      <w:r>
        <w:rPr>
          <w:rtl/>
        </w:rPr>
        <w:t>–</w:t>
      </w:r>
      <w:r>
        <w:rPr>
          <w:rFonts w:hint="cs"/>
          <w:rtl/>
        </w:rPr>
        <w:t xml:space="preserve"> מסר שלל גרסאות שונות ומשונות. בתחילה </w:t>
      </w:r>
      <w:r>
        <w:rPr>
          <w:rtl/>
        </w:rPr>
        <w:t>–</w:t>
      </w:r>
      <w:r>
        <w:rPr>
          <w:rFonts w:hint="cs"/>
          <w:rtl/>
        </w:rPr>
        <w:t xml:space="preserve"> באמרתו ת/1 </w:t>
      </w:r>
      <w:r>
        <w:rPr>
          <w:rtl/>
        </w:rPr>
        <w:t>–</w:t>
      </w:r>
      <w:r>
        <w:rPr>
          <w:rFonts w:hint="cs"/>
          <w:rtl/>
        </w:rPr>
        <w:t xml:space="preserve"> הכחיש מודעות כלשהי לקיומם של אמצעי הלחימה ואף טען, כי לא היה מכניס דבר כזה לביתו, אפילו לא מאפשר למישהו להחביאם בביתו.</w:t>
      </w:r>
    </w:p>
    <w:p w:rsidR="00590BC7" w:rsidRDefault="00590BC7" w:rsidP="006B5B9E">
      <w:pPr>
        <w:spacing w:line="360" w:lineRule="auto"/>
        <w:jc w:val="both"/>
        <w:rPr>
          <w:rtl/>
        </w:rPr>
      </w:pPr>
    </w:p>
    <w:p w:rsidR="00590BC7" w:rsidRDefault="00590BC7" w:rsidP="009D08E4">
      <w:pPr>
        <w:spacing w:line="360" w:lineRule="auto"/>
        <w:jc w:val="both"/>
        <w:rPr>
          <w:rtl/>
        </w:rPr>
      </w:pPr>
      <w:r>
        <w:rPr>
          <w:rFonts w:hint="cs"/>
          <w:rtl/>
        </w:rPr>
        <w:lastRenderedPageBreak/>
        <w:t xml:space="preserve">אך לאחר שנלקח להליך השגרתי של צילום והטבעה </w:t>
      </w:r>
      <w:r>
        <w:rPr>
          <w:rtl/>
        </w:rPr>
        <w:t>–</w:t>
      </w:r>
      <w:r>
        <w:rPr>
          <w:rFonts w:hint="cs"/>
          <w:rtl/>
        </w:rPr>
        <w:t xml:space="preserve"> ככל הנראה, פעולת ההטבעה עוררה חשש אצל הנאשם אשר, כעולה מהשיחות המבוקרות בינו לבין אחרים המעורבים בפרשה </w:t>
      </w:r>
      <w:r>
        <w:rPr>
          <w:rtl/>
        </w:rPr>
        <w:t>–</w:t>
      </w:r>
      <w:r>
        <w:rPr>
          <w:rFonts w:hint="cs"/>
          <w:rtl/>
        </w:rPr>
        <w:t xml:space="preserve"> </w:t>
      </w:r>
      <w:r w:rsidR="009D08E4">
        <w:rPr>
          <w:rFonts w:hint="cs"/>
          <w:rtl/>
        </w:rPr>
        <w:t>שיער</w:t>
      </w:r>
      <w:r>
        <w:rPr>
          <w:rFonts w:hint="cs"/>
          <w:rtl/>
        </w:rPr>
        <w:t xml:space="preserve">, כי תמצאנה טביעות אצבעותיו על אמצעי הלחימה ולכן, כעולה מהמזכר ת/24ב' </w:t>
      </w:r>
      <w:r>
        <w:rPr>
          <w:rtl/>
        </w:rPr>
        <w:t>–</w:t>
      </w:r>
      <w:r>
        <w:rPr>
          <w:rFonts w:hint="cs"/>
          <w:rtl/>
        </w:rPr>
        <w:t xml:space="preserve"> ביקש מהחוקר רס"ר חן אורן, אשר ליווה אותו בהליך זה </w:t>
      </w:r>
      <w:r>
        <w:rPr>
          <w:rtl/>
        </w:rPr>
        <w:t>–</w:t>
      </w:r>
      <w:r>
        <w:rPr>
          <w:rFonts w:hint="cs"/>
          <w:rtl/>
        </w:rPr>
        <w:t xml:space="preserve"> למסור אמרה נוספת </w:t>
      </w:r>
      <w:r>
        <w:rPr>
          <w:rtl/>
        </w:rPr>
        <w:t>–</w:t>
      </w:r>
      <w:r>
        <w:rPr>
          <w:rFonts w:hint="cs"/>
          <w:rtl/>
        </w:rPr>
        <w:t xml:space="preserve"> ת/2, שהיא תהיה "האמת" והפעם הודה, כי קיבל את התיק מחליל ואף החביא אותו מעל הארון, כדי שאחיו לא יגעו בו, אך טען, כי לא היה מודע לתכולתו.</w:t>
      </w:r>
    </w:p>
    <w:p w:rsidR="00590BC7" w:rsidRDefault="00590BC7" w:rsidP="00590BC7">
      <w:pPr>
        <w:spacing w:line="360" w:lineRule="auto"/>
        <w:jc w:val="both"/>
        <w:rPr>
          <w:rtl/>
        </w:rPr>
      </w:pPr>
    </w:p>
    <w:p w:rsidR="00590BC7" w:rsidRDefault="00590BC7" w:rsidP="00590BC7">
      <w:pPr>
        <w:spacing w:line="360" w:lineRule="auto"/>
        <w:jc w:val="both"/>
        <w:rPr>
          <w:rtl/>
        </w:rPr>
      </w:pPr>
      <w:r>
        <w:rPr>
          <w:rFonts w:hint="cs"/>
          <w:rtl/>
        </w:rPr>
        <w:t>באמרתו הבאה חזר בו מסיפור זה וטען, כי אינו יודע מי שם את התיק מעל הארון וכי מדובר בהשתלת אמצעי הלחימה על ידי חליל או אדם אחר אך תוך כדי אותה חקירה, חזר בו שוב והפע</w:t>
      </w:r>
      <w:r w:rsidR="007E509C">
        <w:rPr>
          <w:rFonts w:hint="cs"/>
          <w:rtl/>
        </w:rPr>
        <w:t xml:space="preserve">ם סיפר, כי חליל התקשר אליו יומיים לפני החיפוש וביקש לשים את התיק אצלו תוך שהזהיר אותו שלא לפתוח אותו. עוד אישר הנאשם, באמרה זו, כי התיק עצמו הוא תיק שמקורו בביתו ושהיה שייך לאחיו </w:t>
      </w:r>
      <w:r w:rsidR="007E509C">
        <w:rPr>
          <w:rtl/>
        </w:rPr>
        <w:t>–</w:t>
      </w:r>
      <w:r w:rsidR="007E509C">
        <w:rPr>
          <w:rFonts w:hint="cs"/>
          <w:rtl/>
        </w:rPr>
        <w:t xml:space="preserve"> ע.ת.6, אם כי אחיו לא ידע על החבאת התיק בבית.</w:t>
      </w:r>
    </w:p>
    <w:p w:rsidR="007E509C" w:rsidRDefault="007E509C" w:rsidP="00590BC7">
      <w:pPr>
        <w:spacing w:line="360" w:lineRule="auto"/>
        <w:jc w:val="both"/>
        <w:rPr>
          <w:rtl/>
        </w:rPr>
      </w:pPr>
    </w:p>
    <w:p w:rsidR="007E509C" w:rsidRDefault="00B01DCA" w:rsidP="00590BC7">
      <w:pPr>
        <w:spacing w:line="360" w:lineRule="auto"/>
        <w:jc w:val="both"/>
        <w:rPr>
          <w:rtl/>
        </w:rPr>
      </w:pPr>
      <w:r>
        <w:rPr>
          <w:rFonts w:hint="cs"/>
          <w:rtl/>
        </w:rPr>
        <w:t>באמרתו הרביעית, שהיא החשובה ביותר</w:t>
      </w:r>
      <w:r w:rsidR="00AC6BEF">
        <w:rPr>
          <w:rFonts w:hint="cs"/>
          <w:rtl/>
        </w:rPr>
        <w:t>,</w:t>
      </w:r>
      <w:r>
        <w:rPr>
          <w:rFonts w:hint="cs"/>
          <w:rtl/>
        </w:rPr>
        <w:t xml:space="preserve"> ונמסרה לאחר שהושמעו לנאשם השיחות המבוקרות והוא חש, כי הגיע למבוי סתום </w:t>
      </w:r>
      <w:r w:rsidR="00C176D0">
        <w:rPr>
          <w:rtl/>
        </w:rPr>
        <w:t>–</w:t>
      </w:r>
      <w:r>
        <w:rPr>
          <w:rFonts w:hint="cs"/>
          <w:rtl/>
        </w:rPr>
        <w:t xml:space="preserve"> </w:t>
      </w:r>
      <w:r w:rsidR="00C176D0">
        <w:rPr>
          <w:rFonts w:hint="cs"/>
          <w:rtl/>
        </w:rPr>
        <w:t>אישר הנאשם (לאחר הכחשות בתחילת החקירה), כי חליל אמר לו מראש, למעשה, כמעט על כל תכולת התיק: בין היתר, על כך שהתיק מכיל מחסניות, מטען ואף רימון.</w:t>
      </w:r>
    </w:p>
    <w:p w:rsidR="00C176D0" w:rsidRDefault="00C176D0" w:rsidP="00590BC7">
      <w:pPr>
        <w:spacing w:line="360" w:lineRule="auto"/>
        <w:jc w:val="both"/>
        <w:rPr>
          <w:rtl/>
        </w:rPr>
      </w:pPr>
    </w:p>
    <w:p w:rsidR="00C176D0" w:rsidRDefault="00C176D0" w:rsidP="00C176D0">
      <w:pPr>
        <w:spacing w:line="360" w:lineRule="auto"/>
        <w:jc w:val="both"/>
        <w:rPr>
          <w:rtl/>
        </w:rPr>
      </w:pPr>
      <w:r>
        <w:rPr>
          <w:rFonts w:hint="cs"/>
          <w:rtl/>
        </w:rPr>
        <w:t xml:space="preserve">הנאשם הוסיף, באותה אמרה, כי למעשה </w:t>
      </w:r>
      <w:r>
        <w:rPr>
          <w:rtl/>
        </w:rPr>
        <w:t>–</w:t>
      </w:r>
      <w:r>
        <w:rPr>
          <w:rFonts w:hint="cs"/>
          <w:rtl/>
        </w:rPr>
        <w:t xml:space="preserve"> לא הביא חליל את התיק אליו לביתו, אלא הוא שנטל את התיק מחליל בסמוך לביתו של האחרון. זאת, לאחר שהוטחה בפניו הקלטה של השיחה המבוקרת עם חליל, בה ניסה להטעות את חליל ולמסור לו, שקיים צילום של מעמד מסירת התיק (זאת על מנת שחליל לא יחשוב, שהנאשם הוא שהפליל אותו).</w:t>
      </w:r>
    </w:p>
    <w:p w:rsidR="00155288" w:rsidRDefault="00155288" w:rsidP="00C176D0">
      <w:pPr>
        <w:spacing w:line="360" w:lineRule="auto"/>
        <w:jc w:val="both"/>
        <w:rPr>
          <w:rtl/>
        </w:rPr>
      </w:pPr>
    </w:p>
    <w:p w:rsidR="00155288" w:rsidRDefault="00155288" w:rsidP="00C176D0">
      <w:pPr>
        <w:spacing w:line="360" w:lineRule="auto"/>
        <w:jc w:val="both"/>
        <w:rPr>
          <w:rtl/>
        </w:rPr>
      </w:pPr>
      <w:r>
        <w:rPr>
          <w:rFonts w:hint="cs"/>
          <w:rtl/>
        </w:rPr>
        <w:t xml:space="preserve">עוד עולה מאמרה זו, שהנאשם היה מודע גם לכך, שבן דודו </w:t>
      </w:r>
      <w:r>
        <w:rPr>
          <w:rtl/>
        </w:rPr>
        <w:t>–</w:t>
      </w:r>
      <w:r>
        <w:rPr>
          <w:rFonts w:hint="cs"/>
          <w:rtl/>
        </w:rPr>
        <w:t xml:space="preserve"> ע.ת.5, נגע בפריטים שונים מתוך תכולת התיק.</w:t>
      </w:r>
    </w:p>
    <w:p w:rsidR="00155288" w:rsidRDefault="00155288" w:rsidP="00C176D0">
      <w:pPr>
        <w:spacing w:line="360" w:lineRule="auto"/>
        <w:jc w:val="both"/>
        <w:rPr>
          <w:rtl/>
        </w:rPr>
      </w:pPr>
    </w:p>
    <w:p w:rsidR="00155288" w:rsidRDefault="00155288" w:rsidP="00444425">
      <w:pPr>
        <w:spacing w:line="360" w:lineRule="auto"/>
        <w:jc w:val="both"/>
        <w:rPr>
          <w:rtl/>
        </w:rPr>
      </w:pPr>
      <w:r>
        <w:rPr>
          <w:rFonts w:hint="cs"/>
          <w:rtl/>
        </w:rPr>
        <w:t xml:space="preserve">די בפריטים שמסר הנאשם באמרה זו </w:t>
      </w:r>
      <w:r>
        <w:rPr>
          <w:rtl/>
        </w:rPr>
        <w:t>–</w:t>
      </w:r>
      <w:r>
        <w:rPr>
          <w:rFonts w:hint="cs"/>
          <w:rtl/>
        </w:rPr>
        <w:t xml:space="preserve"> על מנת לקבוע, שהנאשם היה </w:t>
      </w:r>
      <w:r w:rsidRPr="00444425">
        <w:rPr>
          <w:rFonts w:hint="cs"/>
          <w:u w:val="single"/>
          <w:rtl/>
        </w:rPr>
        <w:t>מודע</w:t>
      </w:r>
      <w:r>
        <w:rPr>
          <w:rFonts w:hint="cs"/>
          <w:rtl/>
        </w:rPr>
        <w:t xml:space="preserve"> לתכולת התיק</w:t>
      </w:r>
      <w:r w:rsidR="00444425">
        <w:rPr>
          <w:rFonts w:hint="cs"/>
          <w:rtl/>
        </w:rPr>
        <w:t>, ולהרשיעו בדין, בלא להיזקק לחלופה של "עצימת עיניים".</w:t>
      </w:r>
    </w:p>
    <w:p w:rsidR="00444425" w:rsidRDefault="00444425" w:rsidP="00444425">
      <w:pPr>
        <w:spacing w:line="360" w:lineRule="auto"/>
        <w:jc w:val="both"/>
        <w:rPr>
          <w:rtl/>
        </w:rPr>
      </w:pPr>
    </w:p>
    <w:p w:rsidR="00444425" w:rsidRDefault="00D32B44" w:rsidP="00DD1A12">
      <w:pPr>
        <w:spacing w:line="360" w:lineRule="auto"/>
        <w:jc w:val="both"/>
        <w:rPr>
          <w:rtl/>
        </w:rPr>
      </w:pPr>
      <w:r>
        <w:rPr>
          <w:rFonts w:hint="cs"/>
          <w:rtl/>
        </w:rPr>
        <w:t xml:space="preserve">אך עיון בתמלילי השיחות המבוקרות </w:t>
      </w:r>
      <w:r>
        <w:rPr>
          <w:rtl/>
        </w:rPr>
        <w:t>–</w:t>
      </w:r>
      <w:r>
        <w:rPr>
          <w:rFonts w:hint="cs"/>
          <w:rtl/>
        </w:rPr>
        <w:t xml:space="preserve"> ת/7 </w:t>
      </w:r>
      <w:r>
        <w:rPr>
          <w:rtl/>
        </w:rPr>
        <w:t>–</w:t>
      </w:r>
      <w:r>
        <w:rPr>
          <w:rFonts w:hint="cs"/>
          <w:rtl/>
        </w:rPr>
        <w:t xml:space="preserve"> ת/12 </w:t>
      </w:r>
      <w:r>
        <w:rPr>
          <w:rtl/>
        </w:rPr>
        <w:t>–</w:t>
      </w:r>
      <w:r>
        <w:rPr>
          <w:rFonts w:hint="cs"/>
          <w:rtl/>
        </w:rPr>
        <w:t xml:space="preserve"> מלמד על כך, שלא זו בלבד שהנאשם היה מודע להחזקת פריטי </w:t>
      </w:r>
      <w:r w:rsidR="00DD1A12">
        <w:rPr>
          <w:rFonts w:hint="cs"/>
          <w:rtl/>
        </w:rPr>
        <w:t>אמצעי הלחימה</w:t>
      </w:r>
      <w:r>
        <w:rPr>
          <w:rFonts w:hint="cs"/>
          <w:rtl/>
        </w:rPr>
        <w:t xml:space="preserve"> בביתו, אלא, שנטל חלק מרכזי ומשמעותי במכלול ההתנהלות הנוגעת </w:t>
      </w:r>
      <w:r>
        <w:rPr>
          <w:rFonts w:hint="cs"/>
          <w:rtl/>
        </w:rPr>
        <w:lastRenderedPageBreak/>
        <w:t>להחזקתם, לרבות השקעת תעצומות וכן מניפולציות על מנת לטשטש ככל הניתן את מסלולם של פריטים אלה</w:t>
      </w:r>
      <w:r w:rsidR="00DD1A12">
        <w:rPr>
          <w:rFonts w:hint="cs"/>
          <w:rtl/>
        </w:rPr>
        <w:t xml:space="preserve">, </w:t>
      </w:r>
      <w:r>
        <w:rPr>
          <w:rFonts w:hint="cs"/>
          <w:rtl/>
        </w:rPr>
        <w:t>ואת הקשר ש</w:t>
      </w:r>
      <w:r w:rsidR="007C5B26">
        <w:rPr>
          <w:rFonts w:hint="cs"/>
          <w:rtl/>
        </w:rPr>
        <w:t xml:space="preserve">בינו ובין בני משפחה אחרים </w:t>
      </w:r>
      <w:r w:rsidR="00DD1A12">
        <w:rPr>
          <w:rFonts w:hint="cs"/>
          <w:rtl/>
        </w:rPr>
        <w:t>אל אמצעי הלחימה תוך פעולות אקטיביות לשיבוש החקירה</w:t>
      </w:r>
      <w:r w:rsidR="007C5B26">
        <w:rPr>
          <w:rFonts w:hint="cs"/>
          <w:rtl/>
        </w:rPr>
        <w:t xml:space="preserve"> ואפילו תכנון נקמה כלפי מי שהנאשם סבור, כי מסר את המידע בנוגע להחזקת פרטי </w:t>
      </w:r>
      <w:r w:rsidR="00DD1A12">
        <w:rPr>
          <w:rFonts w:hint="cs"/>
          <w:rtl/>
        </w:rPr>
        <w:t>אמצעי הלחימה</w:t>
      </w:r>
      <w:r w:rsidR="007C5B26">
        <w:rPr>
          <w:rFonts w:hint="cs"/>
          <w:rtl/>
        </w:rPr>
        <w:t xml:space="preserve"> למשטרה (קרוב משפחה בשם אנור). התנהגותו של הנאשם מלמדת על מי מבין היטב את מצבו המשפטי ואף </w:t>
      </w:r>
      <w:r w:rsidR="00DD1A12">
        <w:rPr>
          <w:rFonts w:hint="cs"/>
          <w:rtl/>
        </w:rPr>
        <w:t>את מצבם של יתר המעורבים.</w:t>
      </w:r>
    </w:p>
    <w:p w:rsidR="00D32B44" w:rsidRDefault="00D32B44" w:rsidP="00D32B44">
      <w:pPr>
        <w:spacing w:line="360" w:lineRule="auto"/>
        <w:jc w:val="both"/>
        <w:rPr>
          <w:rtl/>
        </w:rPr>
      </w:pPr>
    </w:p>
    <w:p w:rsidR="00D32B44" w:rsidRDefault="00D32B44" w:rsidP="00D32B44">
      <w:pPr>
        <w:spacing w:line="360" w:lineRule="auto"/>
        <w:jc w:val="both"/>
        <w:rPr>
          <w:rtl/>
        </w:rPr>
      </w:pPr>
      <w:r>
        <w:rPr>
          <w:rFonts w:hint="cs"/>
          <w:rtl/>
        </w:rPr>
        <w:t>להלן, תובאנה מספר דוגמאות בנוגע לכך:</w:t>
      </w:r>
    </w:p>
    <w:p w:rsidR="00D32B44" w:rsidRDefault="00D32B44" w:rsidP="00D32B44">
      <w:pPr>
        <w:spacing w:line="360" w:lineRule="auto"/>
        <w:jc w:val="both"/>
        <w:rPr>
          <w:rtl/>
        </w:rPr>
      </w:pPr>
    </w:p>
    <w:p w:rsidR="00D32B44" w:rsidRDefault="007C5B26" w:rsidP="00E460D7">
      <w:pPr>
        <w:spacing w:line="360" w:lineRule="auto"/>
        <w:jc w:val="both"/>
        <w:rPr>
          <w:rtl/>
        </w:rPr>
      </w:pPr>
      <w:r w:rsidRPr="00F819BE">
        <w:rPr>
          <w:rFonts w:hint="cs"/>
          <w:u w:val="single"/>
          <w:rtl/>
        </w:rPr>
        <w:t xml:space="preserve">בשיחה המבוקרת עם </w:t>
      </w:r>
      <w:r w:rsidR="00E460D7" w:rsidRPr="00F819BE">
        <w:rPr>
          <w:rFonts w:hint="cs"/>
          <w:u w:val="single"/>
          <w:rtl/>
        </w:rPr>
        <w:t xml:space="preserve">אחיו הצעיר של הנאשם </w:t>
      </w:r>
      <w:r w:rsidR="00E460D7" w:rsidRPr="00F819BE">
        <w:rPr>
          <w:u w:val="single"/>
          <w:rtl/>
        </w:rPr>
        <w:t>–</w:t>
      </w:r>
      <w:r w:rsidR="00E460D7" w:rsidRPr="00F819BE">
        <w:rPr>
          <w:rFonts w:hint="cs"/>
          <w:u w:val="single"/>
          <w:rtl/>
        </w:rPr>
        <w:t xml:space="preserve"> ע.ת.6 </w:t>
      </w:r>
      <w:r w:rsidR="004C5713" w:rsidRPr="00F819BE">
        <w:rPr>
          <w:rFonts w:hint="cs"/>
          <w:u w:val="single"/>
          <w:rtl/>
        </w:rPr>
        <w:t>(ת/9)</w:t>
      </w:r>
      <w:r w:rsidR="004C5713">
        <w:rPr>
          <w:rFonts w:hint="cs"/>
          <w:rtl/>
        </w:rPr>
        <w:t xml:space="preserve"> </w:t>
      </w:r>
      <w:r w:rsidR="004C5713">
        <w:rPr>
          <w:rtl/>
        </w:rPr>
        <w:t>–</w:t>
      </w:r>
      <w:r w:rsidR="004C5713">
        <w:rPr>
          <w:rFonts w:hint="cs"/>
          <w:rtl/>
        </w:rPr>
        <w:t xml:space="preserve"> </w:t>
      </w:r>
      <w:r w:rsidR="00E460D7">
        <w:rPr>
          <w:rFonts w:hint="cs"/>
          <w:rtl/>
        </w:rPr>
        <w:t>התעניין הנאשם, האם עלה בידי המשטרה לאתר צילומים ממצלמות אבטחה בא</w:t>
      </w:r>
      <w:r w:rsidR="004C5713">
        <w:rPr>
          <w:rFonts w:hint="cs"/>
          <w:rtl/>
        </w:rPr>
        <w:t>זור.</w:t>
      </w:r>
    </w:p>
    <w:p w:rsidR="004C5713" w:rsidRDefault="004C5713" w:rsidP="00E460D7">
      <w:pPr>
        <w:spacing w:line="360" w:lineRule="auto"/>
        <w:jc w:val="both"/>
        <w:rPr>
          <w:rtl/>
        </w:rPr>
      </w:pPr>
    </w:p>
    <w:p w:rsidR="004C5713" w:rsidRDefault="004C5713" w:rsidP="00E460D7">
      <w:pPr>
        <w:spacing w:line="360" w:lineRule="auto"/>
        <w:jc w:val="both"/>
        <w:rPr>
          <w:rtl/>
        </w:rPr>
      </w:pPr>
      <w:r w:rsidRPr="00F819BE">
        <w:rPr>
          <w:rFonts w:hint="cs"/>
          <w:u w:val="single"/>
          <w:rtl/>
        </w:rPr>
        <w:t>בשיחה המבוקרת בין הנאשם לבין דודו חליל (ת/7)</w:t>
      </w:r>
      <w:r>
        <w:rPr>
          <w:rFonts w:hint="cs"/>
          <w:rtl/>
        </w:rPr>
        <w:t xml:space="preserve">, עדכן הנאשם בנוגע לחקירת אחיו </w:t>
      </w:r>
      <w:r>
        <w:rPr>
          <w:rtl/>
        </w:rPr>
        <w:t>–</w:t>
      </w:r>
      <w:r>
        <w:rPr>
          <w:rFonts w:hint="cs"/>
          <w:rtl/>
        </w:rPr>
        <w:t xml:space="preserve"> ע.ת.6.</w:t>
      </w:r>
    </w:p>
    <w:p w:rsidR="004C5713" w:rsidRDefault="004C5713" w:rsidP="00E460D7">
      <w:pPr>
        <w:spacing w:line="360" w:lineRule="auto"/>
        <w:jc w:val="both"/>
        <w:rPr>
          <w:rtl/>
        </w:rPr>
      </w:pPr>
    </w:p>
    <w:p w:rsidR="004C5713" w:rsidRDefault="004C5713" w:rsidP="00E460D7">
      <w:pPr>
        <w:spacing w:line="360" w:lineRule="auto"/>
        <w:jc w:val="both"/>
        <w:rPr>
          <w:rtl/>
        </w:rPr>
      </w:pPr>
      <w:r>
        <w:rPr>
          <w:rFonts w:hint="cs"/>
          <w:rtl/>
        </w:rPr>
        <w:t xml:space="preserve">הנאשם אף סיפר לחליל, שמסר למשטרה, שמכשיר הטלפון שלו נמצא בשימושו של אדם אחר </w:t>
      </w:r>
      <w:r>
        <w:rPr>
          <w:rtl/>
        </w:rPr>
        <w:t>–</w:t>
      </w:r>
      <w:r>
        <w:rPr>
          <w:rFonts w:hint="cs"/>
          <w:rtl/>
        </w:rPr>
        <w:t xml:space="preserve"> מועתז (עמ' 4 ש' 18 </w:t>
      </w:r>
      <w:r>
        <w:rPr>
          <w:rtl/>
        </w:rPr>
        <w:t>–</w:t>
      </w:r>
      <w:r>
        <w:rPr>
          <w:rFonts w:hint="cs"/>
          <w:rtl/>
        </w:rPr>
        <w:t xml:space="preserve"> 19) ואף סיפר לחליל, כיצד ביקש מאביו לשתף פעולה בנוגע להסתרת מספר הטלפון שלו (שם, ש' 21 </w:t>
      </w:r>
      <w:r>
        <w:rPr>
          <w:rtl/>
        </w:rPr>
        <w:t>–</w:t>
      </w:r>
      <w:r>
        <w:rPr>
          <w:rFonts w:hint="cs"/>
          <w:rtl/>
        </w:rPr>
        <w:t xml:space="preserve"> 23).</w:t>
      </w:r>
    </w:p>
    <w:p w:rsidR="00B40DA7" w:rsidRDefault="00B40DA7" w:rsidP="00E460D7">
      <w:pPr>
        <w:spacing w:line="360" w:lineRule="auto"/>
        <w:jc w:val="both"/>
        <w:rPr>
          <w:rtl/>
        </w:rPr>
      </w:pPr>
    </w:p>
    <w:p w:rsidR="00B40DA7" w:rsidRDefault="00B40DA7" w:rsidP="00AC6BEF">
      <w:pPr>
        <w:spacing w:line="360" w:lineRule="auto"/>
        <w:jc w:val="both"/>
        <w:rPr>
          <w:rtl/>
        </w:rPr>
      </w:pPr>
      <w:r w:rsidRPr="00B40DA7">
        <w:rPr>
          <w:rFonts w:hint="cs"/>
          <w:u w:val="single"/>
          <w:rtl/>
        </w:rPr>
        <w:t xml:space="preserve">בשיחה בין הנאשם לבין ע.ת.5 </w:t>
      </w:r>
      <w:r w:rsidRPr="00B40DA7">
        <w:rPr>
          <w:u w:val="single"/>
          <w:rtl/>
        </w:rPr>
        <w:t>–</w:t>
      </w:r>
      <w:r w:rsidRPr="00B40DA7">
        <w:rPr>
          <w:rFonts w:hint="cs"/>
          <w:u w:val="single"/>
          <w:rtl/>
        </w:rPr>
        <w:t xml:space="preserve"> ת/11</w:t>
      </w:r>
      <w:r>
        <w:rPr>
          <w:rFonts w:hint="cs"/>
          <w:rtl/>
        </w:rPr>
        <w:t xml:space="preserve"> </w:t>
      </w:r>
      <w:r>
        <w:rPr>
          <w:rtl/>
        </w:rPr>
        <w:t>–</w:t>
      </w:r>
      <w:r>
        <w:rPr>
          <w:rFonts w:hint="cs"/>
          <w:rtl/>
        </w:rPr>
        <w:t xml:space="preserve"> הטיח </w:t>
      </w:r>
      <w:r w:rsidR="00AC6BEF">
        <w:rPr>
          <w:rFonts w:hint="cs"/>
          <w:rtl/>
        </w:rPr>
        <w:t>ה</w:t>
      </w:r>
      <w:r>
        <w:rPr>
          <w:rFonts w:hint="cs"/>
          <w:rtl/>
        </w:rPr>
        <w:t>אחרון בנאשם: "ינעל רבאכ יזלאמה איבדת את הדברים". בהמשך, מתעדכן הנאשם באמצעות ע.ת.5 בנוגע לחקירתו של האחרון וכן בנוגע לעצורים אחרים בפרשה ואף מ</w:t>
      </w:r>
      <w:r w:rsidR="0029177A">
        <w:rPr>
          <w:rFonts w:hint="cs"/>
          <w:rtl/>
        </w:rPr>
        <w:t xml:space="preserve">נחה את ע.ת.5 מה לומר בחקירתו </w:t>
      </w:r>
      <w:r w:rsidR="0029177A">
        <w:rPr>
          <w:rtl/>
        </w:rPr>
        <w:t>–</w:t>
      </w:r>
      <w:r w:rsidR="0029177A">
        <w:rPr>
          <w:rFonts w:hint="cs"/>
          <w:rtl/>
        </w:rPr>
        <w:t xml:space="preserve"> ראו ע' 7 ש' 1 </w:t>
      </w:r>
      <w:r w:rsidR="0029177A">
        <w:rPr>
          <w:rtl/>
        </w:rPr>
        <w:t>–</w:t>
      </w:r>
      <w:r w:rsidR="0029177A">
        <w:rPr>
          <w:rFonts w:hint="cs"/>
          <w:rtl/>
        </w:rPr>
        <w:t xml:space="preserve"> 2: "אתה רוצה ללכת הביתה? רק תגיד מילה אני לא יודע...". ובהמשך, ש' 20 </w:t>
      </w:r>
      <w:r w:rsidR="0029177A">
        <w:rPr>
          <w:rtl/>
        </w:rPr>
        <w:t>–</w:t>
      </w:r>
      <w:r w:rsidR="0029177A">
        <w:rPr>
          <w:rFonts w:hint="cs"/>
          <w:rtl/>
        </w:rPr>
        <w:t xml:space="preserve"> 22: "יכול להיות שהם ישחררו אותך כי אין עלייך שום דבר אתה, כמו שאבא שלי השתחרר גם אתה תשתחרר".</w:t>
      </w:r>
    </w:p>
    <w:p w:rsidR="0029177A" w:rsidRDefault="0029177A" w:rsidP="00E460D7">
      <w:pPr>
        <w:spacing w:line="360" w:lineRule="auto"/>
        <w:jc w:val="both"/>
        <w:rPr>
          <w:rtl/>
        </w:rPr>
      </w:pPr>
    </w:p>
    <w:p w:rsidR="00CA6C4C" w:rsidRDefault="00CA6C4C" w:rsidP="00CA6C4C">
      <w:pPr>
        <w:spacing w:line="360" w:lineRule="auto"/>
        <w:jc w:val="both"/>
        <w:rPr>
          <w:rtl/>
        </w:rPr>
      </w:pPr>
      <w:r>
        <w:rPr>
          <w:rFonts w:hint="cs"/>
          <w:rtl/>
        </w:rPr>
        <w:t xml:space="preserve">בהקשר לרימונים אף מביע הנאשם פליאה, כיצד לא נתפסו עליהם טביעות אצבע למרות שע.ת.5 נגע בהם. ראו ע' 22 ש' 19 </w:t>
      </w:r>
      <w:r>
        <w:rPr>
          <w:rtl/>
        </w:rPr>
        <w:t>–</w:t>
      </w:r>
      <w:r>
        <w:rPr>
          <w:rFonts w:hint="cs"/>
          <w:rtl/>
        </w:rPr>
        <w:t xml:space="preserve"> 22: "עכשיו אתה... טביעות אצבע לא הוציאו, הם לא הצליחו להוציא שום דבר, אתה תפסת אותם אבל הם לא הצליחו להוציא שום דבר...".</w:t>
      </w:r>
    </w:p>
    <w:p w:rsidR="00CA6C4C" w:rsidRDefault="00CA6C4C" w:rsidP="00E460D7">
      <w:pPr>
        <w:spacing w:line="360" w:lineRule="auto"/>
        <w:jc w:val="both"/>
        <w:rPr>
          <w:rtl/>
        </w:rPr>
      </w:pPr>
    </w:p>
    <w:p w:rsidR="0029177A" w:rsidRDefault="0029177A" w:rsidP="00E460D7">
      <w:pPr>
        <w:spacing w:line="360" w:lineRule="auto"/>
        <w:jc w:val="both"/>
        <w:rPr>
          <w:rtl/>
        </w:rPr>
      </w:pPr>
      <w:r>
        <w:rPr>
          <w:rFonts w:hint="cs"/>
          <w:rtl/>
        </w:rPr>
        <w:t xml:space="preserve">עוד מנחה הנאשם את ע.ת.5 כיצד להימנע מליפול בתרגילי חקירה </w:t>
      </w:r>
      <w:r>
        <w:rPr>
          <w:rtl/>
        </w:rPr>
        <w:t>–</w:t>
      </w:r>
      <w:r>
        <w:rPr>
          <w:rFonts w:hint="cs"/>
          <w:rtl/>
        </w:rPr>
        <w:t xml:space="preserve"> ראו שם, ש' 26 </w:t>
      </w:r>
      <w:r>
        <w:rPr>
          <w:rtl/>
        </w:rPr>
        <w:t>–</w:t>
      </w:r>
      <w:r>
        <w:rPr>
          <w:rFonts w:hint="cs"/>
          <w:rtl/>
        </w:rPr>
        <w:t xml:space="preserve"> 35: "תשמע אותי, שלא יגיד, שלא יעבוד עלייך ויגיד לך: חליל פתח עלייך או אחמד פתח עלייך וזה, תשמע... העו"ד </w:t>
      </w:r>
      <w:r>
        <w:rPr>
          <w:rFonts w:hint="cs"/>
          <w:rtl/>
        </w:rPr>
        <w:lastRenderedPageBreak/>
        <w:t xml:space="preserve">הסביר לי את זה, אמר לי אם אומרים לך שחליל פתח עלייך תגיד לו </w:t>
      </w:r>
      <w:r>
        <w:rPr>
          <w:rtl/>
        </w:rPr>
        <w:t>–</w:t>
      </w:r>
      <w:r>
        <w:rPr>
          <w:rFonts w:hint="cs"/>
          <w:rtl/>
        </w:rPr>
        <w:t xml:space="preserve"> תביא את חליל לעימות שיגיד לי בפנים... אם הוא אומר לך ת</w:t>
      </w:r>
      <w:r w:rsidR="00AC6BEF">
        <w:rPr>
          <w:rFonts w:hint="cs"/>
          <w:rtl/>
        </w:rPr>
        <w:t>שבע בקוראן אל ת</w:t>
      </w:r>
      <w:r>
        <w:rPr>
          <w:rFonts w:hint="cs"/>
          <w:rtl/>
        </w:rPr>
        <w:t>שבע".</w:t>
      </w:r>
    </w:p>
    <w:p w:rsidR="00CA6C4C" w:rsidRDefault="00CA6C4C" w:rsidP="00E460D7">
      <w:pPr>
        <w:spacing w:line="360" w:lineRule="auto"/>
        <w:jc w:val="both"/>
        <w:rPr>
          <w:rtl/>
        </w:rPr>
      </w:pPr>
    </w:p>
    <w:p w:rsidR="007029B3" w:rsidRDefault="0029177A" w:rsidP="00CA6C4C">
      <w:pPr>
        <w:spacing w:line="360" w:lineRule="auto"/>
        <w:jc w:val="both"/>
        <w:rPr>
          <w:rtl/>
        </w:rPr>
      </w:pPr>
      <w:r>
        <w:rPr>
          <w:rFonts w:hint="cs"/>
          <w:rtl/>
        </w:rPr>
        <w:t>בהמשך, ניתן</w:t>
      </w:r>
      <w:r w:rsidR="007029B3">
        <w:rPr>
          <w:rFonts w:hint="cs"/>
          <w:rtl/>
        </w:rPr>
        <w:t xml:space="preserve"> לקרוא כיצד הנאשם שוקל את מצבם המשפטי והראייתי, ואף מזהיר את ע.ת.5 שיתכן שנמצאו טביעות אצבע</w:t>
      </w:r>
      <w:r w:rsidR="007B50D3">
        <w:rPr>
          <w:rFonts w:hint="cs"/>
          <w:rtl/>
        </w:rPr>
        <w:t xml:space="preserve">, כשהנאשם אף מסביר לע.ת.5, איך להתמודד עם מצב בו נמצאו טביעות אצבעותיו על מה מהפריטים </w:t>
      </w:r>
      <w:r w:rsidR="007B50D3">
        <w:rPr>
          <w:rtl/>
        </w:rPr>
        <w:t>–</w:t>
      </w:r>
      <w:r w:rsidR="007B50D3">
        <w:rPr>
          <w:rFonts w:hint="cs"/>
          <w:rtl/>
        </w:rPr>
        <w:t xml:space="preserve"> ראו ע' 28 ש' 17 </w:t>
      </w:r>
      <w:r w:rsidR="007B50D3">
        <w:rPr>
          <w:rtl/>
        </w:rPr>
        <w:t>–</w:t>
      </w:r>
      <w:r w:rsidR="007B50D3">
        <w:rPr>
          <w:rFonts w:hint="cs"/>
          <w:rtl/>
        </w:rPr>
        <w:t xml:space="preserve"> 20: "העו"ד אמר לי, אם יש עליהם טביעות אצבעות, תגיד לו חליל שלח אותי להביא שלושה שקיות, אמר לי ככה, רגיל, שקיות רגיל, אבל לא יודע שום דבר"</w:t>
      </w:r>
      <w:r w:rsidR="00CA6C4C">
        <w:rPr>
          <w:rFonts w:hint="cs"/>
          <w:rtl/>
        </w:rPr>
        <w:t>.</w:t>
      </w:r>
      <w:r w:rsidR="007B50D3">
        <w:rPr>
          <w:rFonts w:hint="cs"/>
          <w:rtl/>
        </w:rPr>
        <w:t xml:space="preserve"> </w:t>
      </w:r>
    </w:p>
    <w:p w:rsidR="007029B3" w:rsidRDefault="007029B3" w:rsidP="007029B3">
      <w:pPr>
        <w:spacing w:line="360" w:lineRule="auto"/>
        <w:jc w:val="both"/>
        <w:rPr>
          <w:rtl/>
        </w:rPr>
      </w:pPr>
    </w:p>
    <w:p w:rsidR="007029B3" w:rsidRDefault="007029B3" w:rsidP="007029B3">
      <w:pPr>
        <w:spacing w:line="360" w:lineRule="auto"/>
        <w:jc w:val="both"/>
        <w:rPr>
          <w:rtl/>
        </w:rPr>
      </w:pPr>
      <w:r>
        <w:rPr>
          <w:rFonts w:hint="cs"/>
          <w:rtl/>
        </w:rPr>
        <w:t xml:space="preserve">ואכן, לאחר אותה שיחה מבוקרת </w:t>
      </w:r>
      <w:r>
        <w:rPr>
          <w:rtl/>
        </w:rPr>
        <w:t>–</w:t>
      </w:r>
      <w:r>
        <w:rPr>
          <w:rFonts w:hint="cs"/>
          <w:rtl/>
        </w:rPr>
        <w:t xml:space="preserve"> פעל ע.ת.5 בהתאם להנחיות הנאשם והכחיש קשר עם חליל, בטענה, כי מסוכסך איתו (ראו </w:t>
      </w:r>
      <w:r w:rsidRPr="007029B3">
        <w:rPr>
          <w:rFonts w:hint="cs"/>
          <w:u w:val="single"/>
          <w:rtl/>
        </w:rPr>
        <w:t>ת/25א</w:t>
      </w:r>
      <w:r>
        <w:rPr>
          <w:rFonts w:hint="cs"/>
          <w:rtl/>
        </w:rPr>
        <w:t>).</w:t>
      </w:r>
    </w:p>
    <w:p w:rsidR="007029B3" w:rsidRDefault="007029B3" w:rsidP="007029B3">
      <w:pPr>
        <w:spacing w:line="360" w:lineRule="auto"/>
        <w:jc w:val="both"/>
        <w:rPr>
          <w:rtl/>
        </w:rPr>
      </w:pPr>
    </w:p>
    <w:p w:rsidR="00F819BE" w:rsidRDefault="00F819BE" w:rsidP="00AC6BEF">
      <w:pPr>
        <w:spacing w:line="360" w:lineRule="auto"/>
        <w:jc w:val="both"/>
        <w:rPr>
          <w:rtl/>
        </w:rPr>
      </w:pPr>
      <w:r>
        <w:rPr>
          <w:rFonts w:hint="cs"/>
          <w:rtl/>
        </w:rPr>
        <w:t xml:space="preserve">בשיחה נוספת שבין הנאשם לבין אחיו הקטן </w:t>
      </w:r>
      <w:r>
        <w:rPr>
          <w:rtl/>
        </w:rPr>
        <w:t>–</w:t>
      </w:r>
      <w:r>
        <w:rPr>
          <w:rFonts w:hint="cs"/>
          <w:rtl/>
        </w:rPr>
        <w:t xml:space="preserve"> ע.ת.6 </w:t>
      </w:r>
      <w:r w:rsidR="000755B5">
        <w:rPr>
          <w:rFonts w:hint="cs"/>
          <w:rtl/>
        </w:rPr>
        <w:t>(</w:t>
      </w:r>
      <w:r w:rsidR="000755B5" w:rsidRPr="00AF4EBB">
        <w:rPr>
          <w:rFonts w:hint="cs"/>
          <w:u w:val="single"/>
          <w:rtl/>
        </w:rPr>
        <w:t>ת/9</w:t>
      </w:r>
      <w:r w:rsidR="000755B5">
        <w:rPr>
          <w:rFonts w:hint="cs"/>
          <w:rtl/>
        </w:rPr>
        <w:t xml:space="preserve">) </w:t>
      </w:r>
      <w:r w:rsidR="000755B5">
        <w:rPr>
          <w:rtl/>
        </w:rPr>
        <w:t>–</w:t>
      </w:r>
      <w:r w:rsidR="000755B5">
        <w:rPr>
          <w:rFonts w:hint="cs"/>
          <w:rtl/>
        </w:rPr>
        <w:t xml:space="preserve"> מתעניין הנאשם בנוגע לפרטים שמסר האח </w:t>
      </w:r>
      <w:r w:rsidR="000755B5">
        <w:rPr>
          <w:rtl/>
        </w:rPr>
        <w:t>–</w:t>
      </w:r>
      <w:r w:rsidR="000755B5">
        <w:rPr>
          <w:rFonts w:hint="cs"/>
          <w:rtl/>
        </w:rPr>
        <w:t xml:space="preserve"> </w:t>
      </w:r>
      <w:r w:rsidR="00AC6BEF">
        <w:rPr>
          <w:rFonts w:hint="cs"/>
          <w:rtl/>
        </w:rPr>
        <w:t>ע.ת.6</w:t>
      </w:r>
      <w:r w:rsidR="000755B5">
        <w:rPr>
          <w:rFonts w:hint="cs"/>
          <w:rtl/>
        </w:rPr>
        <w:t xml:space="preserve"> ובהמשך, מעודד את אחיו ואף מנחה אותו כיצד להתנהל בחקירה ואומר לו למסור מידע כוזב, לפיו התיק שנתפס לא היה בשימוש (ע' 4 ש' 23 </w:t>
      </w:r>
      <w:r w:rsidR="000755B5">
        <w:rPr>
          <w:rtl/>
        </w:rPr>
        <w:t>–</w:t>
      </w:r>
      <w:r w:rsidR="000755B5">
        <w:rPr>
          <w:rFonts w:hint="cs"/>
          <w:rtl/>
        </w:rPr>
        <w:t xml:space="preserve"> 25: "אם הם יחזרו אלייך שוב, תגיד להם התיק הזה לא שלי, ואתם לחצתם עליי, תגיד להם שאתם לחצתם עליי, אני ילד קטן, אתם לחצתם עליי...")</w:t>
      </w:r>
      <w:r w:rsidR="00372D53">
        <w:rPr>
          <w:rFonts w:hint="cs"/>
          <w:rtl/>
        </w:rPr>
        <w:t>.</w:t>
      </w:r>
    </w:p>
    <w:p w:rsidR="00372D53" w:rsidRDefault="00372D53" w:rsidP="000755B5">
      <w:pPr>
        <w:spacing w:line="360" w:lineRule="auto"/>
        <w:jc w:val="both"/>
        <w:rPr>
          <w:rtl/>
        </w:rPr>
      </w:pPr>
    </w:p>
    <w:p w:rsidR="00372D53" w:rsidRDefault="00372D53" w:rsidP="000755B5">
      <w:pPr>
        <w:spacing w:line="360" w:lineRule="auto"/>
        <w:jc w:val="both"/>
        <w:rPr>
          <w:rtl/>
        </w:rPr>
      </w:pPr>
      <w:r>
        <w:rPr>
          <w:rFonts w:hint="cs"/>
          <w:rtl/>
        </w:rPr>
        <w:t xml:space="preserve">עוד אומר הנאשם לאחיו, כי אם החוקרים לא הגיעו למצלמות </w:t>
      </w:r>
      <w:r>
        <w:rPr>
          <w:rtl/>
        </w:rPr>
        <w:t>–</w:t>
      </w:r>
      <w:r>
        <w:rPr>
          <w:rFonts w:hint="cs"/>
          <w:rtl/>
        </w:rPr>
        <w:t xml:space="preserve"> הם הולכים הביתה </w:t>
      </w:r>
      <w:r>
        <w:rPr>
          <w:rtl/>
        </w:rPr>
        <w:t>–</w:t>
      </w:r>
      <w:r>
        <w:rPr>
          <w:rFonts w:hint="cs"/>
          <w:rtl/>
        </w:rPr>
        <w:t xml:space="preserve"> ע' 12 וע' 27.</w:t>
      </w:r>
    </w:p>
    <w:p w:rsidR="00372D53" w:rsidRDefault="00372D53" w:rsidP="000755B5">
      <w:pPr>
        <w:spacing w:line="360" w:lineRule="auto"/>
        <w:jc w:val="both"/>
        <w:rPr>
          <w:rtl/>
        </w:rPr>
      </w:pPr>
    </w:p>
    <w:p w:rsidR="00372D53" w:rsidRDefault="00372D53" w:rsidP="00372D53">
      <w:pPr>
        <w:spacing w:line="360" w:lineRule="auto"/>
        <w:jc w:val="both"/>
        <w:rPr>
          <w:rtl/>
        </w:rPr>
      </w:pPr>
      <w:r>
        <w:rPr>
          <w:rFonts w:hint="cs"/>
          <w:rtl/>
        </w:rPr>
        <w:t xml:space="preserve">בהמשך אותה שיחה, חושד הנאשם, כי מי שמסר את המידע לנאשם קרוב משפחה בשם "אנור" ומתכנן את הנקמה בו, תוך </w:t>
      </w:r>
      <w:r w:rsidR="00AF4EBB">
        <w:rPr>
          <w:rFonts w:hint="cs"/>
          <w:rtl/>
        </w:rPr>
        <w:t>הזמנתו אליהם לארוחה באופן בו יכנס למערב ואז יפגעו בו</w:t>
      </w:r>
      <w:r>
        <w:rPr>
          <w:rFonts w:hint="cs"/>
          <w:rtl/>
        </w:rPr>
        <w:t xml:space="preserve"> (ע' 25 </w:t>
      </w:r>
      <w:r>
        <w:rPr>
          <w:rtl/>
        </w:rPr>
        <w:t>–</w:t>
      </w:r>
      <w:r>
        <w:rPr>
          <w:rFonts w:hint="cs"/>
          <w:rtl/>
        </w:rPr>
        <w:t xml:space="preserve"> 30).</w:t>
      </w:r>
    </w:p>
    <w:p w:rsidR="00372D53" w:rsidRDefault="00372D53" w:rsidP="00372D53">
      <w:pPr>
        <w:spacing w:line="360" w:lineRule="auto"/>
        <w:jc w:val="both"/>
        <w:rPr>
          <w:rtl/>
        </w:rPr>
      </w:pPr>
    </w:p>
    <w:p w:rsidR="00AF4EBB" w:rsidRDefault="00372D53" w:rsidP="00AF4EBB">
      <w:pPr>
        <w:spacing w:line="360" w:lineRule="auto"/>
        <w:jc w:val="both"/>
        <w:rPr>
          <w:rtl/>
        </w:rPr>
      </w:pPr>
      <w:r>
        <w:rPr>
          <w:rFonts w:hint="cs"/>
          <w:rtl/>
        </w:rPr>
        <w:t xml:space="preserve">בהמשך, דן הנאשם עם אחיו </w:t>
      </w:r>
      <w:r>
        <w:rPr>
          <w:rtl/>
        </w:rPr>
        <w:t>–</w:t>
      </w:r>
      <w:r>
        <w:rPr>
          <w:rFonts w:hint="cs"/>
          <w:rtl/>
        </w:rPr>
        <w:t xml:space="preserve"> ע.ת.6 בשאלת הימצאות טביעות אצבע על הפריטים שהיו בתיק ואומר: "</w:t>
      </w:r>
      <w:r w:rsidR="00AF4EBB">
        <w:rPr>
          <w:rFonts w:hint="cs"/>
          <w:rtl/>
        </w:rPr>
        <w:t xml:space="preserve">יתכן שיש עליהם טביעות אצבע, יש עליהם טביעות אצבע, בטוח, בטוח יש עליהם טביעות אצבע, אני </w:t>
      </w:r>
      <w:r w:rsidR="00AC6BEF">
        <w:rPr>
          <w:rFonts w:hint="cs"/>
          <w:rtl/>
        </w:rPr>
        <w:t>וחליל יש לנו עליהם טביעות אצבע"</w:t>
      </w:r>
      <w:r w:rsidR="00AF4EBB">
        <w:rPr>
          <w:rFonts w:hint="cs"/>
          <w:rtl/>
        </w:rPr>
        <w:t xml:space="preserve"> (ע' 31 ש' 34 </w:t>
      </w:r>
      <w:r w:rsidR="00AF4EBB">
        <w:rPr>
          <w:rtl/>
        </w:rPr>
        <w:t>–</w:t>
      </w:r>
      <w:r w:rsidR="00AF4EBB">
        <w:rPr>
          <w:rFonts w:hint="cs"/>
          <w:rtl/>
        </w:rPr>
        <w:t xml:space="preserve"> 36).</w:t>
      </w:r>
    </w:p>
    <w:p w:rsidR="00AF4EBB" w:rsidRDefault="00AF4EBB" w:rsidP="00AF4EBB">
      <w:pPr>
        <w:spacing w:line="360" w:lineRule="auto"/>
        <w:jc w:val="both"/>
        <w:rPr>
          <w:rtl/>
        </w:rPr>
      </w:pPr>
    </w:p>
    <w:p w:rsidR="0001097B" w:rsidRDefault="00AF4EBB" w:rsidP="001E3110">
      <w:pPr>
        <w:spacing w:line="360" w:lineRule="auto"/>
        <w:jc w:val="both"/>
        <w:rPr>
          <w:u w:val="single"/>
          <w:rtl/>
        </w:rPr>
      </w:pPr>
      <w:r>
        <w:rPr>
          <w:rFonts w:hint="cs"/>
          <w:rtl/>
        </w:rPr>
        <w:t>בשיחה מבוקרת נוספת בין הנאשם לבין אחיו ע.ת.6 (</w:t>
      </w:r>
      <w:r w:rsidRPr="00AF4EBB">
        <w:rPr>
          <w:rFonts w:hint="cs"/>
          <w:u w:val="single"/>
          <w:rtl/>
        </w:rPr>
        <w:t>ת/10</w:t>
      </w:r>
      <w:r>
        <w:rPr>
          <w:rFonts w:hint="cs"/>
          <w:rtl/>
        </w:rPr>
        <w:t xml:space="preserve">) </w:t>
      </w:r>
      <w:r>
        <w:rPr>
          <w:rtl/>
        </w:rPr>
        <w:t>–</w:t>
      </w:r>
      <w:r>
        <w:rPr>
          <w:rFonts w:hint="cs"/>
          <w:rtl/>
        </w:rPr>
        <w:t xml:space="preserve"> אומר הנאשם לאחיו, בע' 2 ש' 24: "ואם חליל יגיד יודע מה יש בתיק אני אכנס לכלא</w:t>
      </w:r>
      <w:r w:rsidR="0001097B">
        <w:rPr>
          <w:rFonts w:hint="cs"/>
          <w:rtl/>
        </w:rPr>
        <w:t xml:space="preserve">". בהמשך ע' 3 ש' 15 </w:t>
      </w:r>
      <w:r w:rsidR="0001097B">
        <w:rPr>
          <w:rtl/>
        </w:rPr>
        <w:t>–</w:t>
      </w:r>
      <w:r w:rsidR="0001097B">
        <w:rPr>
          <w:rFonts w:hint="cs"/>
          <w:rtl/>
        </w:rPr>
        <w:t xml:space="preserve"> 17 חוזר על כך הנאשם ואומר לאחיו: "כן, אתה אין עלייך כלום, אתה תצא הביתה, אמרתי לו... לא יודע כלום, אבל אם חליל יגיד: </w:t>
      </w:r>
      <w:r w:rsidR="0001097B">
        <w:rPr>
          <w:rFonts w:hint="cs"/>
          <w:rtl/>
        </w:rPr>
        <w:lastRenderedPageBreak/>
        <w:t xml:space="preserve">אחמד יודע מה יש בתיק </w:t>
      </w:r>
      <w:r w:rsidR="0001097B">
        <w:rPr>
          <w:rtl/>
        </w:rPr>
        <w:t>–</w:t>
      </w:r>
      <w:r w:rsidR="0001097B">
        <w:rPr>
          <w:rFonts w:hint="cs"/>
          <w:rtl/>
        </w:rPr>
        <w:t xml:space="preserve"> אני אכנס לכלא".</w:t>
      </w:r>
      <w:r w:rsidR="001E3110">
        <w:rPr>
          <w:rFonts w:hint="cs"/>
          <w:rtl/>
        </w:rPr>
        <w:t xml:space="preserve"> הנאשם חוזר על כך בע' 23 ש' 16 </w:t>
      </w:r>
      <w:r w:rsidR="001E3110">
        <w:rPr>
          <w:rtl/>
        </w:rPr>
        <w:t>–</w:t>
      </w:r>
      <w:r w:rsidR="001E3110">
        <w:rPr>
          <w:rFonts w:hint="cs"/>
          <w:rtl/>
        </w:rPr>
        <w:t xml:space="preserve"> 20: "אני רק מפחד מדבר אחד, אני מפחד מחליל, אני מפחד שחליל יגיד שאחמד יודע על זה, זהו, אני לא מפחד פחד, לא יודע מה, אני רק חושש שחליל יגיד שאחמד יודע הכל על התיק, חליל יגיד שאם אני אכנס לכלא, אני יכניס איתי את אחמד".</w:t>
      </w:r>
      <w:r w:rsidR="0001097B">
        <w:rPr>
          <w:rFonts w:hint="cs"/>
          <w:rtl/>
        </w:rPr>
        <w:t xml:space="preserve"> </w:t>
      </w:r>
      <w:r w:rsidR="0001097B">
        <w:rPr>
          <w:rFonts w:hint="cs"/>
          <w:u w:val="single"/>
          <w:rtl/>
        </w:rPr>
        <w:t>כוונת הנאשם במשפטים אלה ברורה: חליל יודע, שהנאשם מודע לתוכן התיק והנאשם חושש, שחליל ימסור מידע זה לחוקרים.</w:t>
      </w:r>
    </w:p>
    <w:p w:rsidR="0001097B" w:rsidRDefault="0001097B" w:rsidP="0001097B">
      <w:pPr>
        <w:spacing w:line="360" w:lineRule="auto"/>
        <w:jc w:val="both"/>
        <w:rPr>
          <w:u w:val="single"/>
          <w:rtl/>
        </w:rPr>
      </w:pPr>
    </w:p>
    <w:p w:rsidR="0001097B" w:rsidRDefault="00092207" w:rsidP="0001097B">
      <w:pPr>
        <w:spacing w:line="360" w:lineRule="auto"/>
        <w:jc w:val="both"/>
        <w:rPr>
          <w:rtl/>
        </w:rPr>
      </w:pPr>
      <w:r>
        <w:rPr>
          <w:rFonts w:hint="cs"/>
          <w:rtl/>
        </w:rPr>
        <w:t>בהמשך, ב</w:t>
      </w:r>
      <w:r w:rsidR="00075772">
        <w:rPr>
          <w:rFonts w:hint="cs"/>
          <w:rtl/>
        </w:rPr>
        <w:t>-</w:t>
      </w:r>
      <w:r>
        <w:rPr>
          <w:rFonts w:hint="cs"/>
          <w:rtl/>
        </w:rPr>
        <w:t xml:space="preserve">ע' 7 </w:t>
      </w:r>
      <w:r>
        <w:rPr>
          <w:rtl/>
        </w:rPr>
        <w:t>–</w:t>
      </w:r>
      <w:r>
        <w:rPr>
          <w:rFonts w:hint="cs"/>
          <w:rtl/>
        </w:rPr>
        <w:t xml:space="preserve"> 8, מנחה הנאשם את אחיו ע.ת.6 לומר, שהוא מפחד מהשוטרים ואף מפחד מחליל. העד ע.ת.6 אף נקט בעמדה זו לאחר מכן, הן במשטרה והן בבית המשפט.</w:t>
      </w:r>
    </w:p>
    <w:p w:rsidR="00690C0D" w:rsidRDefault="00690C0D" w:rsidP="0001097B">
      <w:pPr>
        <w:spacing w:line="360" w:lineRule="auto"/>
        <w:jc w:val="both"/>
        <w:rPr>
          <w:rtl/>
        </w:rPr>
      </w:pPr>
    </w:p>
    <w:p w:rsidR="00690C0D" w:rsidRDefault="00690C0D" w:rsidP="0001097B">
      <w:pPr>
        <w:spacing w:line="360" w:lineRule="auto"/>
        <w:jc w:val="both"/>
        <w:rPr>
          <w:rtl/>
        </w:rPr>
      </w:pPr>
      <w:r>
        <w:rPr>
          <w:rFonts w:hint="cs"/>
          <w:rtl/>
        </w:rPr>
        <w:t xml:space="preserve">לאחר קריאת תמלילי השיחות המבוקרות </w:t>
      </w:r>
      <w:r>
        <w:rPr>
          <w:rtl/>
        </w:rPr>
        <w:t>–</w:t>
      </w:r>
      <w:r>
        <w:rPr>
          <w:rFonts w:hint="cs"/>
          <w:rtl/>
        </w:rPr>
        <w:t xml:space="preserve"> לא יכול להיות עוד ספק כלשהו בדבר מודעותו של הנאשם לעבירות ונוגע להיותו חלק משמעותי ממערך החזקת הנשק ולא חוליה מקרית וחסרת חשיבות בפרשה.</w:t>
      </w:r>
    </w:p>
    <w:p w:rsidR="00690C0D" w:rsidRDefault="00690C0D" w:rsidP="0001097B">
      <w:pPr>
        <w:spacing w:line="360" w:lineRule="auto"/>
        <w:jc w:val="both"/>
        <w:rPr>
          <w:rtl/>
        </w:rPr>
      </w:pPr>
    </w:p>
    <w:p w:rsidR="00690C0D" w:rsidRDefault="003809BC" w:rsidP="0001097B">
      <w:pPr>
        <w:spacing w:line="360" w:lineRule="auto"/>
        <w:jc w:val="both"/>
        <w:rPr>
          <w:rtl/>
        </w:rPr>
      </w:pPr>
      <w:r>
        <w:rPr>
          <w:rFonts w:hint="cs"/>
          <w:rtl/>
        </w:rPr>
        <w:t>לסיכום, עלה בידי התביעה הכללית להוכיח, הן מתוך אמרותיו של הנאשם; הן מתוך אמרות ועדויות של יתר הע</w:t>
      </w:r>
      <w:r w:rsidR="00075772">
        <w:rPr>
          <w:rFonts w:hint="cs"/>
          <w:rtl/>
        </w:rPr>
        <w:t>דים ובייחוד בני משפחתו ע.ת.5 ו-</w:t>
      </w:r>
      <w:r>
        <w:rPr>
          <w:rFonts w:hint="cs"/>
          <w:rtl/>
        </w:rPr>
        <w:t xml:space="preserve">ע.ת.6; מתוך הנסיבות </w:t>
      </w:r>
      <w:r>
        <w:rPr>
          <w:rtl/>
        </w:rPr>
        <w:t>–</w:t>
      </w:r>
      <w:r>
        <w:rPr>
          <w:rFonts w:hint="cs"/>
          <w:rtl/>
        </w:rPr>
        <w:t xml:space="preserve"> קרי: אופן הסלקת הנשק; וכן מתוך תמלילי השיחות המבוקרות, מעבר לכל ספק סביר, כי הנאשם היה מודע לתוכן התיק שהחזיק ובנוסף, אף הווה חוליה משמעותית ולא צדדית או מקרית בכל הנוגע להחזקת אמצעי הלחימה.</w:t>
      </w:r>
    </w:p>
    <w:p w:rsidR="003809BC" w:rsidRDefault="003809BC" w:rsidP="0001097B">
      <w:pPr>
        <w:spacing w:line="360" w:lineRule="auto"/>
        <w:jc w:val="both"/>
        <w:rPr>
          <w:rtl/>
        </w:rPr>
      </w:pPr>
    </w:p>
    <w:p w:rsidR="003809BC" w:rsidRDefault="003809BC" w:rsidP="0001097B">
      <w:pPr>
        <w:spacing w:line="360" w:lineRule="auto"/>
        <w:jc w:val="both"/>
        <w:rPr>
          <w:rtl/>
        </w:rPr>
      </w:pPr>
      <w:r>
        <w:rPr>
          <w:rFonts w:hint="cs"/>
          <w:rtl/>
        </w:rPr>
        <w:t>מתוך גרסת הנאשם עצמו מתקיימים גם בוודאי התנאים הקבועים בדין לביסוס החזקה של "עצימת עיניים", המספקת אף היא לצורך הרשעתו, אך עניין</w:t>
      </w:r>
      <w:r w:rsidR="00113C47">
        <w:rPr>
          <w:rFonts w:hint="cs"/>
          <w:rtl/>
        </w:rPr>
        <w:t xml:space="preserve"> זה צוין מעבר לנדרש, שכן קביעת בית המשפט היא, כי הנאשם היה מודע </w:t>
      </w:r>
      <w:r w:rsidR="00113C47" w:rsidRPr="00113C47">
        <w:rPr>
          <w:rFonts w:hint="cs"/>
          <w:u w:val="single"/>
          <w:rtl/>
        </w:rPr>
        <w:t>בפועל</w:t>
      </w:r>
      <w:r w:rsidR="00113C47">
        <w:rPr>
          <w:rFonts w:hint="cs"/>
          <w:rtl/>
        </w:rPr>
        <w:t xml:space="preserve"> לתכולת התיק.</w:t>
      </w:r>
    </w:p>
    <w:p w:rsidR="00113C47" w:rsidRDefault="00113C47" w:rsidP="0001097B">
      <w:pPr>
        <w:spacing w:line="360" w:lineRule="auto"/>
        <w:jc w:val="both"/>
        <w:rPr>
          <w:rtl/>
        </w:rPr>
      </w:pPr>
    </w:p>
    <w:p w:rsidR="00113C47" w:rsidRDefault="00113C47" w:rsidP="0001097B">
      <w:pPr>
        <w:spacing w:line="360" w:lineRule="auto"/>
        <w:jc w:val="both"/>
        <w:rPr>
          <w:rtl/>
        </w:rPr>
      </w:pPr>
      <w:r>
        <w:rPr>
          <w:rFonts w:hint="cs"/>
          <w:rtl/>
        </w:rPr>
        <w:t xml:space="preserve">לאור האמור </w:t>
      </w:r>
      <w:r>
        <w:rPr>
          <w:rtl/>
        </w:rPr>
        <w:t>–</w:t>
      </w:r>
      <w:r>
        <w:rPr>
          <w:rFonts w:hint="cs"/>
          <w:rtl/>
        </w:rPr>
        <w:t xml:space="preserve"> מרשיע בית המשפט את הנאשם בעובדות ובעבירות שבכתב האישום.</w:t>
      </w:r>
    </w:p>
    <w:p w:rsidR="00694556" w:rsidRPr="00113C47" w:rsidRDefault="00694556" w:rsidP="00113C47">
      <w:pPr>
        <w:spacing w:line="360" w:lineRule="auto"/>
        <w:jc w:val="both"/>
        <w:rPr>
          <w:rtl/>
        </w:rPr>
      </w:pPr>
    </w:p>
    <w:p w:rsidR="00694556" w:rsidRDefault="00694556">
      <w:pPr>
        <w:spacing w:line="360" w:lineRule="auto"/>
        <w:jc w:val="both"/>
        <w:rPr>
          <w:rFonts w:ascii="Arial" w:hAnsi="Arial"/>
          <w:rtl/>
        </w:rPr>
      </w:pPr>
    </w:p>
    <w:p w:rsidR="00694556" w:rsidRDefault="0043502B" w:rsidP="00075772">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775210174"/>
          <w:text w:multiLine="1"/>
        </w:sdtPr>
        <w:sdtEndPr/>
        <w:sdtContent>
          <w:r>
            <w:rPr>
              <w:rFonts w:ascii="Arial" w:hAnsi="Arial" w:hint="cs"/>
              <w:rtl/>
            </w:rPr>
            <w:t>ג' תשרי תשפ"ג</w:t>
          </w:r>
        </w:sdtContent>
      </w:sdt>
      <w:r w:rsidR="00005C8B">
        <w:rPr>
          <w:rFonts w:ascii="Arial" w:hAnsi="Arial"/>
          <w:rtl/>
        </w:rPr>
        <w:t xml:space="preserve">, </w:t>
      </w:r>
      <w:sdt>
        <w:sdtPr>
          <w:rPr>
            <w:rtl/>
          </w:rPr>
          <w:alias w:val="1456"/>
          <w:tag w:val="1456"/>
          <w:id w:val="364798256"/>
          <w:text w:multiLine="1"/>
        </w:sdtPr>
        <w:sdtEndPr/>
        <w:sdtContent>
          <w:r>
            <w:rPr>
              <w:rFonts w:ascii="Arial" w:hAnsi="Arial" w:hint="cs"/>
              <w:rtl/>
            </w:rPr>
            <w:t>28 ספטמבר 2022</w:t>
          </w:r>
        </w:sdtContent>
      </w:sdt>
      <w:r w:rsidR="00005C8B">
        <w:rPr>
          <w:rFonts w:ascii="Arial" w:hAnsi="Arial"/>
          <w:rtl/>
        </w:rPr>
        <w:t xml:space="preserve">, </w:t>
      </w:r>
      <w:r w:rsidR="00075772">
        <w:rPr>
          <w:rFonts w:ascii="Arial" w:hAnsi="Arial" w:hint="cs"/>
          <w:rtl/>
        </w:rPr>
        <w:t>במעמד</w:t>
      </w:r>
      <w:r w:rsidR="00005C8B">
        <w:rPr>
          <w:rFonts w:ascii="Arial" w:hAnsi="Arial"/>
          <w:rtl/>
        </w:rPr>
        <w:t xml:space="preserve"> הצדדים.</w:t>
      </w:r>
    </w:p>
    <w:p w:rsidR="00694556" w:rsidRDefault="00694556">
      <w:pPr>
        <w:spacing w:line="360" w:lineRule="auto"/>
        <w:jc w:val="both"/>
        <w:rPr>
          <w:rFonts w:ascii="Arial" w:hAnsi="Arial"/>
          <w:rtl/>
        </w:rPr>
      </w:pPr>
    </w:p>
    <w:p w:rsidR="00694556" w:rsidRDefault="003E77A0" w:rsidP="00FD1419">
      <w:pPr>
        <w:spacing w:line="360" w:lineRule="auto"/>
        <w:ind w:left="3600" w:firstLine="720"/>
        <w:jc w:val="center"/>
      </w:pPr>
      <w:sdt>
        <w:sdtPr>
          <w:rPr>
            <w:rtl/>
          </w:rPr>
          <w:alias w:val="MergeField"/>
          <w:tag w:val="1237"/>
          <w:id w:val="-1286336170"/>
        </w:sdtPr>
        <w:sdtEndPr/>
        <w:sdtContent>
          <w:r w:rsidR="0072150A">
            <w:rPr>
              <w:noProof/>
            </w:rPr>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7A0" w:rsidRDefault="003E77A0">
      <w:r>
        <w:separator/>
      </w:r>
    </w:p>
  </w:endnote>
  <w:endnote w:type="continuationSeparator" w:id="0">
    <w:p w:rsidR="003E77A0" w:rsidRDefault="003E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0A" w:rsidRDefault="0072150A">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848EB">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0E217F">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0E217F">
      <w:rPr>
        <w:rStyle w:val="ae"/>
        <w:noProof/>
        <w:rtl/>
      </w:rPr>
      <w:t>29</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0A" w:rsidRDefault="007215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7A0" w:rsidRDefault="003E77A0">
      <w:r>
        <w:separator/>
      </w:r>
    </w:p>
  </w:footnote>
  <w:footnote w:type="continuationSeparator" w:id="0">
    <w:p w:rsidR="003E77A0" w:rsidRDefault="003E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0A" w:rsidRDefault="0072150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34CC6">
    <w:pPr>
      <w:pStyle w:val="a5"/>
      <w:jc w:val="center"/>
      <w:rPr>
        <w:rFonts w:cs="FrankRuehl"/>
        <w:sz w:val="28"/>
        <w:szCs w:val="28"/>
        <w:rtl/>
      </w:rPr>
    </w:pPr>
    <w:r>
      <w:rPr>
        <w:rFonts w:cs="FrankRuehl"/>
        <w:noProof/>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0"/>
      <w:gridCol w:w="4155"/>
    </w:tblGrid>
    <w:tr w:rsidR="00694556" w:rsidTr="00686C21">
      <w:trPr>
        <w:trHeight w:hRule="exact" w:val="704"/>
        <w:jc w:val="center"/>
      </w:trPr>
      <w:sdt>
        <w:sdtPr>
          <w:rPr>
            <w:rtl/>
          </w:rPr>
          <w:alias w:val="1174"/>
          <w:tag w:val="1174"/>
          <w:id w:val="-414701137"/>
          <w:text/>
        </w:sdtPr>
        <w:sdtEndPr/>
        <w:sdtContent>
          <w:tc>
            <w:tcPr>
              <w:tcW w:w="8721" w:type="dxa"/>
              <w:gridSpan w:val="2"/>
            </w:tcPr>
            <w:p w:rsidR="00686C21" w:rsidRDefault="00005C8B">
              <w:pPr>
                <w:pStyle w:val="a5"/>
                <w:jc w:val="center"/>
                <w:rPr>
                  <w:rFonts w:ascii="Tahoma" w:hAnsi="Tahoma" w:cs="Tahoma"/>
                  <w:b/>
                  <w:bCs/>
                  <w:color w:val="000080"/>
                  <w:rtl/>
                </w:rPr>
              </w:pPr>
              <w:r>
                <w:rPr>
                  <w:rFonts w:ascii="Tahoma" w:hAnsi="Tahoma" w:cs="Tahoma"/>
                  <w:b/>
                  <w:bCs/>
                  <w:color w:val="000080"/>
                  <w:rtl/>
                </w:rPr>
                <w:t>בית משפט השלום בבאר שבע</w:t>
              </w:r>
            </w:p>
            <w:p w:rsidR="00694556" w:rsidRDefault="00694556">
              <w:pPr>
                <w:pStyle w:val="a5"/>
                <w:jc w:val="center"/>
                <w:rPr>
                  <w:rFonts w:ascii="Tahoma" w:hAnsi="Tahoma" w:cs="Tahoma"/>
                  <w:color w:val="000080"/>
                  <w:rtl/>
                </w:rPr>
              </w:pPr>
            </w:p>
          </w:tc>
        </w:sdtContent>
      </w:sdt>
    </w:tr>
    <w:tr w:rsidR="00694556" w:rsidTr="008B232E">
      <w:trPr>
        <w:trHeight w:val="337"/>
        <w:jc w:val="center"/>
      </w:trPr>
      <w:tc>
        <w:tcPr>
          <w:tcW w:w="4473" w:type="dxa"/>
        </w:tcPr>
        <w:p w:rsidR="00694556" w:rsidRDefault="00694556">
          <w:pPr>
            <w:rPr>
              <w:b/>
              <w:bCs/>
              <w:sz w:val="26"/>
              <w:szCs w:val="26"/>
              <w:rtl/>
            </w:rPr>
          </w:pPr>
        </w:p>
      </w:tc>
      <w:tc>
        <w:tcPr>
          <w:tcW w:w="4248" w:type="dxa"/>
        </w:tcPr>
        <w:sdt>
          <w:sdtPr>
            <w:rPr>
              <w:rtl/>
            </w:rPr>
            <w:alias w:val="1455"/>
            <w:tag w:val="1455"/>
            <w:id w:val="-2140951106"/>
            <w:text w:multiLine="1"/>
          </w:sdtPr>
          <w:sdtEndPr/>
          <w:sdtContent>
            <w:p w:rsidR="00D54A23" w:rsidRDefault="0072150A">
              <w:pPr>
                <w:pStyle w:val="a5"/>
                <w:jc w:val="right"/>
                <w:rPr>
                  <w:b/>
                  <w:bCs/>
                  <w:sz w:val="26"/>
                  <w:szCs w:val="26"/>
                  <w:rtl/>
                </w:rPr>
              </w:pPr>
              <w:r>
                <w:rPr>
                  <w:rFonts w:hint="cs"/>
                  <w:b/>
                  <w:bCs/>
                  <w:sz w:val="26"/>
                  <w:szCs w:val="26"/>
                  <w:rtl/>
                </w:rPr>
                <w:t>ג' תשרי תשפ"ג</w:t>
              </w:r>
            </w:p>
          </w:sdtContent>
        </w:sdt>
        <w:sdt>
          <w:sdtPr>
            <w:rPr>
              <w:rtl/>
            </w:rPr>
            <w:alias w:val="1456"/>
            <w:tag w:val="1456"/>
            <w:id w:val="-1481533608"/>
            <w:text w:multiLine="1"/>
          </w:sdtPr>
          <w:sdtEndPr/>
          <w:sdtContent>
            <w:p w:rsidR="00D54A23" w:rsidRDefault="0072150A">
              <w:pPr>
                <w:pStyle w:val="a5"/>
                <w:jc w:val="right"/>
                <w:rPr>
                  <w:b/>
                  <w:bCs/>
                  <w:sz w:val="26"/>
                  <w:szCs w:val="26"/>
                  <w:rtl/>
                </w:rPr>
              </w:pPr>
              <w:r>
                <w:rPr>
                  <w:rFonts w:hint="cs"/>
                  <w:b/>
                  <w:bCs/>
                  <w:sz w:val="26"/>
                  <w:szCs w:val="26"/>
                  <w:rtl/>
                </w:rPr>
                <w:t>28 ספטמבר 2022</w:t>
              </w:r>
            </w:p>
          </w:sdtContent>
        </w:sdt>
      </w:tc>
    </w:tr>
    <w:tr w:rsidR="00694556">
      <w:trPr>
        <w:trHeight w:val="337"/>
        <w:jc w:val="center"/>
      </w:trPr>
      <w:tc>
        <w:tcPr>
          <w:tcW w:w="8721" w:type="dxa"/>
          <w:gridSpan w:val="2"/>
        </w:tcPr>
        <w:p w:rsidR="00694556" w:rsidRDefault="003E77A0">
          <w:pPr>
            <w:rPr>
              <w:b/>
              <w:bCs/>
              <w:sz w:val="26"/>
              <w:szCs w:val="26"/>
              <w:rtl/>
            </w:rPr>
          </w:pPr>
          <w:sdt>
            <w:sdtPr>
              <w:rPr>
                <w:rtl/>
              </w:rPr>
              <w:alias w:val="1170"/>
              <w:tag w:val="1170"/>
              <w:id w:val="1606992678"/>
              <w:text w:multiLine="1"/>
            </w:sdtPr>
            <w:sdtEndPr/>
            <w:sdtContent>
              <w:r w:rsidR="00D85C4D">
                <w:rPr>
                  <w:b/>
                  <w:bCs/>
                  <w:sz w:val="26"/>
                  <w:szCs w:val="26"/>
                  <w:rtl/>
                </w:rPr>
                <w:t>ת"פ</w:t>
              </w:r>
            </w:sdtContent>
          </w:sdt>
          <w:r w:rsidR="00005C8B">
            <w:rPr>
              <w:b/>
              <w:bCs/>
              <w:sz w:val="26"/>
              <w:szCs w:val="26"/>
              <w:rtl/>
            </w:rPr>
            <w:t xml:space="preserve"> </w:t>
          </w:r>
          <w:sdt>
            <w:sdtPr>
              <w:rPr>
                <w:rtl/>
              </w:rPr>
              <w:alias w:val="1171"/>
              <w:tag w:val="1171"/>
              <w:id w:val="-18630452"/>
              <w:text w:multiLine="1"/>
            </w:sdtPr>
            <w:sdtEndPr/>
            <w:sdtContent>
              <w:r w:rsidR="00D85C4D">
                <w:rPr>
                  <w:b/>
                  <w:bCs/>
                  <w:sz w:val="26"/>
                  <w:szCs w:val="26"/>
                  <w:rtl/>
                </w:rPr>
                <w:t>56900-11-18</w:t>
              </w:r>
            </w:sdtContent>
          </w:sdt>
          <w:r w:rsidR="00005C8B">
            <w:rPr>
              <w:b/>
              <w:bCs/>
              <w:sz w:val="26"/>
              <w:szCs w:val="26"/>
              <w:rtl/>
            </w:rPr>
            <w:t xml:space="preserve"> </w:t>
          </w:r>
          <w:sdt>
            <w:sdtPr>
              <w:rPr>
                <w:rtl/>
              </w:rPr>
              <w:alias w:val="1172"/>
              <w:tag w:val="1172"/>
              <w:id w:val="-887258843"/>
              <w:text w:multiLine="1"/>
            </w:sdtPr>
            <w:sdtEndPr/>
            <w:sdtContent>
              <w:r w:rsidR="00D85C4D">
                <w:rPr>
                  <w:b/>
                  <w:bCs/>
                  <w:sz w:val="26"/>
                  <w:szCs w:val="26"/>
                  <w:rtl/>
                </w:rPr>
                <w:t>מדינת ישראל נ' אלקטנאני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1263683596"/>
              <w:text w:multiLine="1"/>
            </w:sdtPr>
            <w:sdtEndPr/>
            <w:sdtContent>
              <w:r>
                <w:rPr>
                  <w:sz w:val="20"/>
                  <w:szCs w:val="20"/>
                </w:rPr>
                <w:t>7009/18</w:t>
              </w:r>
            </w:sdtContent>
          </w:sdt>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50A" w:rsidRDefault="0072150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E062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C40E1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31AF6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D02393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F42473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54DE9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2B04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70AC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40951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E2AF80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FB142C"/>
    <w:multiLevelType w:val="hybridMultilevel"/>
    <w:tmpl w:val="3574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62570"/>
    <w:multiLevelType w:val="hybridMultilevel"/>
    <w:tmpl w:val="045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4777"/>
    <w:rsid w:val="00005C8B"/>
    <w:rsid w:val="00006318"/>
    <w:rsid w:val="0001097B"/>
    <w:rsid w:val="00023632"/>
    <w:rsid w:val="00024741"/>
    <w:rsid w:val="000542E6"/>
    <w:rsid w:val="000564AB"/>
    <w:rsid w:val="00061AD2"/>
    <w:rsid w:val="00064FBD"/>
    <w:rsid w:val="000755B5"/>
    <w:rsid w:val="00075772"/>
    <w:rsid w:val="00082AB2"/>
    <w:rsid w:val="000870B1"/>
    <w:rsid w:val="00092207"/>
    <w:rsid w:val="00096AF7"/>
    <w:rsid w:val="000A07E9"/>
    <w:rsid w:val="000B344B"/>
    <w:rsid w:val="000C3B0F"/>
    <w:rsid w:val="000E217F"/>
    <w:rsid w:val="000E3AF1"/>
    <w:rsid w:val="000E672B"/>
    <w:rsid w:val="000E70CB"/>
    <w:rsid w:val="000F0BC8"/>
    <w:rsid w:val="000F1B16"/>
    <w:rsid w:val="00107E6D"/>
    <w:rsid w:val="001118D9"/>
    <w:rsid w:val="0011194C"/>
    <w:rsid w:val="00113C47"/>
    <w:rsid w:val="0011424C"/>
    <w:rsid w:val="00131E89"/>
    <w:rsid w:val="001367BC"/>
    <w:rsid w:val="00137E98"/>
    <w:rsid w:val="00140A89"/>
    <w:rsid w:val="001433D7"/>
    <w:rsid w:val="00144D2A"/>
    <w:rsid w:val="0014653E"/>
    <w:rsid w:val="00155288"/>
    <w:rsid w:val="00180519"/>
    <w:rsid w:val="0019793D"/>
    <w:rsid w:val="001A7072"/>
    <w:rsid w:val="001C4003"/>
    <w:rsid w:val="001C7646"/>
    <w:rsid w:val="001D4DBF"/>
    <w:rsid w:val="001E3110"/>
    <w:rsid w:val="001E60F2"/>
    <w:rsid w:val="00206D46"/>
    <w:rsid w:val="00220735"/>
    <w:rsid w:val="00224DE5"/>
    <w:rsid w:val="002265FF"/>
    <w:rsid w:val="00267C25"/>
    <w:rsid w:val="0029177A"/>
    <w:rsid w:val="00291B90"/>
    <w:rsid w:val="002A7CC9"/>
    <w:rsid w:val="002C344E"/>
    <w:rsid w:val="002E2DB3"/>
    <w:rsid w:val="002E3AF9"/>
    <w:rsid w:val="002F3DA2"/>
    <w:rsid w:val="002F6055"/>
    <w:rsid w:val="0030036D"/>
    <w:rsid w:val="00303398"/>
    <w:rsid w:val="003059A9"/>
    <w:rsid w:val="003061CF"/>
    <w:rsid w:val="00307A6A"/>
    <w:rsid w:val="00307C40"/>
    <w:rsid w:val="00320433"/>
    <w:rsid w:val="0033597A"/>
    <w:rsid w:val="003577B5"/>
    <w:rsid w:val="00362612"/>
    <w:rsid w:val="003634D9"/>
    <w:rsid w:val="0036743F"/>
    <w:rsid w:val="0037051A"/>
    <w:rsid w:val="003715DD"/>
    <w:rsid w:val="00372D53"/>
    <w:rsid w:val="003809BC"/>
    <w:rsid w:val="003823E0"/>
    <w:rsid w:val="00382439"/>
    <w:rsid w:val="00384553"/>
    <w:rsid w:val="003930CE"/>
    <w:rsid w:val="003952D3"/>
    <w:rsid w:val="003A278F"/>
    <w:rsid w:val="003A2FD2"/>
    <w:rsid w:val="003A4521"/>
    <w:rsid w:val="003D24B5"/>
    <w:rsid w:val="003D411F"/>
    <w:rsid w:val="003D5F26"/>
    <w:rsid w:val="003E66AA"/>
    <w:rsid w:val="003E77A0"/>
    <w:rsid w:val="003F3DAE"/>
    <w:rsid w:val="0040096C"/>
    <w:rsid w:val="004010CE"/>
    <w:rsid w:val="00404B6C"/>
    <w:rsid w:val="00415712"/>
    <w:rsid w:val="00426E10"/>
    <w:rsid w:val="00430D7E"/>
    <w:rsid w:val="0043125D"/>
    <w:rsid w:val="0043502B"/>
    <w:rsid w:val="004402D0"/>
    <w:rsid w:val="00444425"/>
    <w:rsid w:val="00471C35"/>
    <w:rsid w:val="0047233E"/>
    <w:rsid w:val="004778E6"/>
    <w:rsid w:val="0048147D"/>
    <w:rsid w:val="004A718C"/>
    <w:rsid w:val="004A7E93"/>
    <w:rsid w:val="004C0AA5"/>
    <w:rsid w:val="004C2008"/>
    <w:rsid w:val="004C4BDF"/>
    <w:rsid w:val="004C5713"/>
    <w:rsid w:val="004C6CA0"/>
    <w:rsid w:val="004D1187"/>
    <w:rsid w:val="004D288C"/>
    <w:rsid w:val="004D6044"/>
    <w:rsid w:val="004E1987"/>
    <w:rsid w:val="004E6E3C"/>
    <w:rsid w:val="00520898"/>
    <w:rsid w:val="005268F6"/>
    <w:rsid w:val="00547DB7"/>
    <w:rsid w:val="005659E9"/>
    <w:rsid w:val="00566D47"/>
    <w:rsid w:val="00590BC7"/>
    <w:rsid w:val="00593502"/>
    <w:rsid w:val="00595E26"/>
    <w:rsid w:val="005A790F"/>
    <w:rsid w:val="005C3B0D"/>
    <w:rsid w:val="005D145E"/>
    <w:rsid w:val="005D613E"/>
    <w:rsid w:val="005E0A28"/>
    <w:rsid w:val="0061431B"/>
    <w:rsid w:val="006158D3"/>
    <w:rsid w:val="00622BAA"/>
    <w:rsid w:val="0062305D"/>
    <w:rsid w:val="006306CF"/>
    <w:rsid w:val="00655B0C"/>
    <w:rsid w:val="00671BD5"/>
    <w:rsid w:val="006805C1"/>
    <w:rsid w:val="00686C21"/>
    <w:rsid w:val="00690C0D"/>
    <w:rsid w:val="006931C1"/>
    <w:rsid w:val="00694556"/>
    <w:rsid w:val="006A3309"/>
    <w:rsid w:val="006B5B9E"/>
    <w:rsid w:val="006C02BE"/>
    <w:rsid w:val="006C24B1"/>
    <w:rsid w:val="006C4EBE"/>
    <w:rsid w:val="006C64BD"/>
    <w:rsid w:val="006D3B31"/>
    <w:rsid w:val="006E1A53"/>
    <w:rsid w:val="006E210E"/>
    <w:rsid w:val="006F1AD7"/>
    <w:rsid w:val="0070081B"/>
    <w:rsid w:val="007029B3"/>
    <w:rsid w:val="00704EDA"/>
    <w:rsid w:val="00716427"/>
    <w:rsid w:val="0072150A"/>
    <w:rsid w:val="00753019"/>
    <w:rsid w:val="00757DFF"/>
    <w:rsid w:val="007610F9"/>
    <w:rsid w:val="00763BAF"/>
    <w:rsid w:val="00764576"/>
    <w:rsid w:val="007717CC"/>
    <w:rsid w:val="00774F1D"/>
    <w:rsid w:val="00795167"/>
    <w:rsid w:val="00795365"/>
    <w:rsid w:val="007967B4"/>
    <w:rsid w:val="007B50D3"/>
    <w:rsid w:val="007C0C7E"/>
    <w:rsid w:val="007C5B26"/>
    <w:rsid w:val="007E509C"/>
    <w:rsid w:val="007E6115"/>
    <w:rsid w:val="007F4609"/>
    <w:rsid w:val="008001F5"/>
    <w:rsid w:val="008043AE"/>
    <w:rsid w:val="00804B73"/>
    <w:rsid w:val="00804E23"/>
    <w:rsid w:val="00811B8C"/>
    <w:rsid w:val="0081394E"/>
    <w:rsid w:val="008176A1"/>
    <w:rsid w:val="00820005"/>
    <w:rsid w:val="00843FBE"/>
    <w:rsid w:val="00844318"/>
    <w:rsid w:val="0084645E"/>
    <w:rsid w:val="008503E5"/>
    <w:rsid w:val="00852227"/>
    <w:rsid w:val="00875D12"/>
    <w:rsid w:val="0088365B"/>
    <w:rsid w:val="00896889"/>
    <w:rsid w:val="008A5730"/>
    <w:rsid w:val="008B232E"/>
    <w:rsid w:val="008C44DC"/>
    <w:rsid w:val="008C5113"/>
    <w:rsid w:val="008C5714"/>
    <w:rsid w:val="008D10B2"/>
    <w:rsid w:val="008F4235"/>
    <w:rsid w:val="00903896"/>
    <w:rsid w:val="00906F3D"/>
    <w:rsid w:val="009075FC"/>
    <w:rsid w:val="0091239F"/>
    <w:rsid w:val="00912587"/>
    <w:rsid w:val="00926709"/>
    <w:rsid w:val="009546B1"/>
    <w:rsid w:val="00957EC3"/>
    <w:rsid w:val="00964003"/>
    <w:rsid w:val="009641AB"/>
    <w:rsid w:val="00967DFF"/>
    <w:rsid w:val="00976713"/>
    <w:rsid w:val="00982A35"/>
    <w:rsid w:val="00983D3E"/>
    <w:rsid w:val="00993824"/>
    <w:rsid w:val="00994341"/>
    <w:rsid w:val="009C7035"/>
    <w:rsid w:val="009D08E4"/>
    <w:rsid w:val="009D2F6F"/>
    <w:rsid w:val="009F323C"/>
    <w:rsid w:val="009F420C"/>
    <w:rsid w:val="00A115B0"/>
    <w:rsid w:val="00A168E6"/>
    <w:rsid w:val="00A31058"/>
    <w:rsid w:val="00A3226F"/>
    <w:rsid w:val="00A3392B"/>
    <w:rsid w:val="00A765A1"/>
    <w:rsid w:val="00A90BEB"/>
    <w:rsid w:val="00A94B64"/>
    <w:rsid w:val="00A96AD7"/>
    <w:rsid w:val="00AA3229"/>
    <w:rsid w:val="00AA4DA7"/>
    <w:rsid w:val="00AA7495"/>
    <w:rsid w:val="00AA7596"/>
    <w:rsid w:val="00AC3B7B"/>
    <w:rsid w:val="00AC44FF"/>
    <w:rsid w:val="00AC5209"/>
    <w:rsid w:val="00AC6BEF"/>
    <w:rsid w:val="00AD69E4"/>
    <w:rsid w:val="00AE03BC"/>
    <w:rsid w:val="00AE7752"/>
    <w:rsid w:val="00AF4EA0"/>
    <w:rsid w:val="00AF4EBB"/>
    <w:rsid w:val="00AF7FDA"/>
    <w:rsid w:val="00B01DCA"/>
    <w:rsid w:val="00B06A62"/>
    <w:rsid w:val="00B26A65"/>
    <w:rsid w:val="00B40DA7"/>
    <w:rsid w:val="00B67DF1"/>
    <w:rsid w:val="00B80CBD"/>
    <w:rsid w:val="00B86096"/>
    <w:rsid w:val="00BA517C"/>
    <w:rsid w:val="00BB3D05"/>
    <w:rsid w:val="00BB73BE"/>
    <w:rsid w:val="00BC125F"/>
    <w:rsid w:val="00BF1908"/>
    <w:rsid w:val="00BF1E0F"/>
    <w:rsid w:val="00C10841"/>
    <w:rsid w:val="00C176D0"/>
    <w:rsid w:val="00C22D93"/>
    <w:rsid w:val="00C3140C"/>
    <w:rsid w:val="00C33D43"/>
    <w:rsid w:val="00C34482"/>
    <w:rsid w:val="00C34CC6"/>
    <w:rsid w:val="00C46053"/>
    <w:rsid w:val="00C47E00"/>
    <w:rsid w:val="00C50A9F"/>
    <w:rsid w:val="00C63030"/>
    <w:rsid w:val="00C635BB"/>
    <w:rsid w:val="00C642FA"/>
    <w:rsid w:val="00C67998"/>
    <w:rsid w:val="00C72135"/>
    <w:rsid w:val="00C7222B"/>
    <w:rsid w:val="00C848EB"/>
    <w:rsid w:val="00CA6C4C"/>
    <w:rsid w:val="00CB08AD"/>
    <w:rsid w:val="00CC7622"/>
    <w:rsid w:val="00CE5A18"/>
    <w:rsid w:val="00D00E08"/>
    <w:rsid w:val="00D1720B"/>
    <w:rsid w:val="00D27982"/>
    <w:rsid w:val="00D32B44"/>
    <w:rsid w:val="00D33B86"/>
    <w:rsid w:val="00D455D7"/>
    <w:rsid w:val="00D47214"/>
    <w:rsid w:val="00D501B9"/>
    <w:rsid w:val="00D52FC1"/>
    <w:rsid w:val="00D53924"/>
    <w:rsid w:val="00D54A23"/>
    <w:rsid w:val="00D5529A"/>
    <w:rsid w:val="00D55D0C"/>
    <w:rsid w:val="00D67A35"/>
    <w:rsid w:val="00D710DC"/>
    <w:rsid w:val="00D7448D"/>
    <w:rsid w:val="00D77FE3"/>
    <w:rsid w:val="00D85C4D"/>
    <w:rsid w:val="00D96D8C"/>
    <w:rsid w:val="00DA2C26"/>
    <w:rsid w:val="00DA3303"/>
    <w:rsid w:val="00DA6649"/>
    <w:rsid w:val="00DA6FD1"/>
    <w:rsid w:val="00DB02A2"/>
    <w:rsid w:val="00DB1FAC"/>
    <w:rsid w:val="00DC2571"/>
    <w:rsid w:val="00DC2BE7"/>
    <w:rsid w:val="00DC487C"/>
    <w:rsid w:val="00DC710F"/>
    <w:rsid w:val="00DD1A12"/>
    <w:rsid w:val="00DD4455"/>
    <w:rsid w:val="00DE61F3"/>
    <w:rsid w:val="00E25884"/>
    <w:rsid w:val="00E27E0E"/>
    <w:rsid w:val="00E3445C"/>
    <w:rsid w:val="00E460D7"/>
    <w:rsid w:val="00E472A5"/>
    <w:rsid w:val="00E521BD"/>
    <w:rsid w:val="00E5426A"/>
    <w:rsid w:val="00E54642"/>
    <w:rsid w:val="00E81F70"/>
    <w:rsid w:val="00E96A51"/>
    <w:rsid w:val="00EB2BC3"/>
    <w:rsid w:val="00EB3395"/>
    <w:rsid w:val="00EB65D1"/>
    <w:rsid w:val="00EC37E9"/>
    <w:rsid w:val="00EC526E"/>
    <w:rsid w:val="00ED4211"/>
    <w:rsid w:val="00EF529C"/>
    <w:rsid w:val="00F13623"/>
    <w:rsid w:val="00F2291C"/>
    <w:rsid w:val="00F278E8"/>
    <w:rsid w:val="00F506B8"/>
    <w:rsid w:val="00F531AB"/>
    <w:rsid w:val="00F53DC8"/>
    <w:rsid w:val="00F56602"/>
    <w:rsid w:val="00F61766"/>
    <w:rsid w:val="00F622ED"/>
    <w:rsid w:val="00F74903"/>
    <w:rsid w:val="00F819BE"/>
    <w:rsid w:val="00F84B6D"/>
    <w:rsid w:val="00FD1419"/>
    <w:rsid w:val="00FD4989"/>
    <w:rsid w:val="00FD79E4"/>
    <w:rsid w:val="00FE2894"/>
    <w:rsid w:val="00FF2668"/>
    <w:rsid w:val="00FF278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C83A1F-168F-458A-BB5B-6FCA259C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4778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4778E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4778E6"/>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4778E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4778E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4778E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4778E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4778E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2"/>
    <w:semiHidden/>
    <w:unhideWhenUsed/>
    <w:rsid w:val="004778E6"/>
    <w:rPr>
      <w:noProof w:val="0"/>
      <w:color w:val="800080" w:themeColor="followedHyperlink"/>
      <w:u w:val="single"/>
    </w:rPr>
  </w:style>
  <w:style w:type="character" w:styleId="HTMLCite">
    <w:name w:val="HTML Cite"/>
    <w:basedOn w:val="a2"/>
    <w:semiHidden/>
    <w:unhideWhenUsed/>
    <w:rsid w:val="004778E6"/>
    <w:rPr>
      <w:i/>
      <w:iCs/>
      <w:noProof w:val="0"/>
    </w:rPr>
  </w:style>
  <w:style w:type="character" w:styleId="HTMLCode">
    <w:name w:val="HTML Code"/>
    <w:basedOn w:val="a2"/>
    <w:semiHidden/>
    <w:unhideWhenUsed/>
    <w:rsid w:val="004778E6"/>
    <w:rPr>
      <w:rFonts w:ascii="Consolas" w:hAnsi="Consolas"/>
      <w:noProof w:val="0"/>
      <w:sz w:val="20"/>
      <w:szCs w:val="20"/>
    </w:rPr>
  </w:style>
  <w:style w:type="character" w:styleId="HTMLDefinition">
    <w:name w:val="HTML Definition"/>
    <w:basedOn w:val="a2"/>
    <w:semiHidden/>
    <w:unhideWhenUsed/>
    <w:rsid w:val="004778E6"/>
    <w:rPr>
      <w:i/>
      <w:iCs/>
      <w:noProof w:val="0"/>
    </w:rPr>
  </w:style>
  <w:style w:type="character" w:styleId="HTMLVariable">
    <w:name w:val="HTML Variable"/>
    <w:basedOn w:val="a2"/>
    <w:semiHidden/>
    <w:unhideWhenUsed/>
    <w:rsid w:val="004778E6"/>
    <w:rPr>
      <w:i/>
      <w:iCs/>
      <w:noProof w:val="0"/>
    </w:rPr>
  </w:style>
  <w:style w:type="paragraph" w:styleId="HTML">
    <w:name w:val="HTML Preformatted"/>
    <w:basedOn w:val="a1"/>
    <w:link w:val="HTML0"/>
    <w:semiHidden/>
    <w:unhideWhenUsed/>
    <w:rsid w:val="004778E6"/>
    <w:rPr>
      <w:rFonts w:ascii="Consolas" w:hAnsi="Consolas"/>
      <w:sz w:val="20"/>
      <w:szCs w:val="20"/>
    </w:rPr>
  </w:style>
  <w:style w:type="character" w:customStyle="1" w:styleId="HTML0">
    <w:name w:val="HTML מעוצב מראש תו"/>
    <w:basedOn w:val="a2"/>
    <w:link w:val="HTML"/>
    <w:semiHidden/>
    <w:rsid w:val="004778E6"/>
    <w:rPr>
      <w:rFonts w:ascii="Consolas" w:hAnsi="Consolas" w:cs="David"/>
      <w:noProof w:val="0"/>
    </w:rPr>
  </w:style>
  <w:style w:type="character" w:styleId="Hyperlink">
    <w:name w:val="Hyperlink"/>
    <w:basedOn w:val="a2"/>
    <w:semiHidden/>
    <w:unhideWhenUsed/>
    <w:rsid w:val="004778E6"/>
    <w:rPr>
      <w:noProof w:val="0"/>
      <w:color w:val="0000FF" w:themeColor="hyperlink"/>
      <w:u w:val="single"/>
    </w:rPr>
  </w:style>
  <w:style w:type="paragraph" w:styleId="Index1">
    <w:name w:val="index 1"/>
    <w:basedOn w:val="a1"/>
    <w:next w:val="a1"/>
    <w:autoRedefine/>
    <w:semiHidden/>
    <w:unhideWhenUsed/>
    <w:rsid w:val="004778E6"/>
    <w:pPr>
      <w:ind w:left="240" w:hanging="240"/>
    </w:pPr>
  </w:style>
  <w:style w:type="paragraph" w:styleId="Index2">
    <w:name w:val="index 2"/>
    <w:basedOn w:val="a1"/>
    <w:next w:val="a1"/>
    <w:autoRedefine/>
    <w:semiHidden/>
    <w:unhideWhenUsed/>
    <w:rsid w:val="004778E6"/>
    <w:pPr>
      <w:ind w:left="480" w:hanging="240"/>
    </w:pPr>
  </w:style>
  <w:style w:type="paragraph" w:styleId="Index3">
    <w:name w:val="index 3"/>
    <w:basedOn w:val="a1"/>
    <w:next w:val="a1"/>
    <w:autoRedefine/>
    <w:semiHidden/>
    <w:unhideWhenUsed/>
    <w:rsid w:val="004778E6"/>
    <w:pPr>
      <w:ind w:left="720" w:hanging="240"/>
    </w:pPr>
  </w:style>
  <w:style w:type="paragraph" w:styleId="Index4">
    <w:name w:val="index 4"/>
    <w:basedOn w:val="a1"/>
    <w:next w:val="a1"/>
    <w:autoRedefine/>
    <w:semiHidden/>
    <w:unhideWhenUsed/>
    <w:rsid w:val="004778E6"/>
    <w:pPr>
      <w:ind w:left="960" w:hanging="240"/>
    </w:pPr>
  </w:style>
  <w:style w:type="paragraph" w:styleId="Index5">
    <w:name w:val="index 5"/>
    <w:basedOn w:val="a1"/>
    <w:next w:val="a1"/>
    <w:autoRedefine/>
    <w:semiHidden/>
    <w:unhideWhenUsed/>
    <w:rsid w:val="004778E6"/>
    <w:pPr>
      <w:ind w:left="1200" w:hanging="240"/>
    </w:pPr>
  </w:style>
  <w:style w:type="paragraph" w:styleId="Index6">
    <w:name w:val="index 6"/>
    <w:basedOn w:val="a1"/>
    <w:next w:val="a1"/>
    <w:autoRedefine/>
    <w:semiHidden/>
    <w:unhideWhenUsed/>
    <w:rsid w:val="004778E6"/>
    <w:pPr>
      <w:ind w:left="1440" w:hanging="240"/>
    </w:pPr>
  </w:style>
  <w:style w:type="paragraph" w:styleId="Index7">
    <w:name w:val="index 7"/>
    <w:basedOn w:val="a1"/>
    <w:next w:val="a1"/>
    <w:autoRedefine/>
    <w:semiHidden/>
    <w:unhideWhenUsed/>
    <w:rsid w:val="004778E6"/>
    <w:pPr>
      <w:ind w:left="1680" w:hanging="240"/>
    </w:pPr>
  </w:style>
  <w:style w:type="paragraph" w:styleId="Index8">
    <w:name w:val="index 8"/>
    <w:basedOn w:val="a1"/>
    <w:next w:val="a1"/>
    <w:autoRedefine/>
    <w:semiHidden/>
    <w:unhideWhenUsed/>
    <w:rsid w:val="004778E6"/>
    <w:pPr>
      <w:ind w:left="1920" w:hanging="240"/>
    </w:pPr>
  </w:style>
  <w:style w:type="paragraph" w:styleId="Index9">
    <w:name w:val="index 9"/>
    <w:basedOn w:val="a1"/>
    <w:next w:val="a1"/>
    <w:autoRedefine/>
    <w:semiHidden/>
    <w:unhideWhenUsed/>
    <w:rsid w:val="004778E6"/>
    <w:pPr>
      <w:ind w:left="2160" w:hanging="240"/>
    </w:pPr>
  </w:style>
  <w:style w:type="paragraph" w:styleId="NormalWeb">
    <w:name w:val="Normal (Web)"/>
    <w:basedOn w:val="a1"/>
    <w:semiHidden/>
    <w:unhideWhenUsed/>
    <w:rsid w:val="004778E6"/>
    <w:rPr>
      <w:rFonts w:cs="Times New Roman"/>
    </w:rPr>
  </w:style>
  <w:style w:type="paragraph" w:styleId="TOC1">
    <w:name w:val="toc 1"/>
    <w:basedOn w:val="a1"/>
    <w:next w:val="a1"/>
    <w:autoRedefine/>
    <w:semiHidden/>
    <w:unhideWhenUsed/>
    <w:rsid w:val="004778E6"/>
    <w:pPr>
      <w:spacing w:after="100"/>
    </w:pPr>
  </w:style>
  <w:style w:type="paragraph" w:styleId="TOC2">
    <w:name w:val="toc 2"/>
    <w:basedOn w:val="a1"/>
    <w:next w:val="a1"/>
    <w:autoRedefine/>
    <w:semiHidden/>
    <w:unhideWhenUsed/>
    <w:rsid w:val="004778E6"/>
    <w:pPr>
      <w:spacing w:after="100"/>
      <w:ind w:left="240"/>
    </w:pPr>
  </w:style>
  <w:style w:type="paragraph" w:styleId="TOC3">
    <w:name w:val="toc 3"/>
    <w:basedOn w:val="a1"/>
    <w:next w:val="a1"/>
    <w:autoRedefine/>
    <w:semiHidden/>
    <w:unhideWhenUsed/>
    <w:rsid w:val="004778E6"/>
    <w:pPr>
      <w:spacing w:after="100"/>
      <w:ind w:left="480"/>
    </w:pPr>
  </w:style>
  <w:style w:type="paragraph" w:styleId="TOC4">
    <w:name w:val="toc 4"/>
    <w:basedOn w:val="a1"/>
    <w:next w:val="a1"/>
    <w:autoRedefine/>
    <w:semiHidden/>
    <w:unhideWhenUsed/>
    <w:rsid w:val="004778E6"/>
    <w:pPr>
      <w:spacing w:after="100"/>
      <w:ind w:left="720"/>
    </w:pPr>
  </w:style>
  <w:style w:type="paragraph" w:styleId="TOC5">
    <w:name w:val="toc 5"/>
    <w:basedOn w:val="a1"/>
    <w:next w:val="a1"/>
    <w:autoRedefine/>
    <w:semiHidden/>
    <w:unhideWhenUsed/>
    <w:rsid w:val="004778E6"/>
    <w:pPr>
      <w:spacing w:after="100"/>
      <w:ind w:left="960"/>
    </w:pPr>
  </w:style>
  <w:style w:type="paragraph" w:styleId="TOC6">
    <w:name w:val="toc 6"/>
    <w:basedOn w:val="a1"/>
    <w:next w:val="a1"/>
    <w:autoRedefine/>
    <w:semiHidden/>
    <w:unhideWhenUsed/>
    <w:rsid w:val="004778E6"/>
    <w:pPr>
      <w:spacing w:after="100"/>
      <w:ind w:left="1200"/>
    </w:pPr>
  </w:style>
  <w:style w:type="paragraph" w:styleId="TOC7">
    <w:name w:val="toc 7"/>
    <w:basedOn w:val="a1"/>
    <w:next w:val="a1"/>
    <w:autoRedefine/>
    <w:semiHidden/>
    <w:unhideWhenUsed/>
    <w:rsid w:val="004778E6"/>
    <w:pPr>
      <w:spacing w:after="100"/>
      <w:ind w:left="1440"/>
    </w:pPr>
  </w:style>
  <w:style w:type="paragraph" w:styleId="TOC8">
    <w:name w:val="toc 8"/>
    <w:basedOn w:val="a1"/>
    <w:next w:val="a1"/>
    <w:autoRedefine/>
    <w:semiHidden/>
    <w:unhideWhenUsed/>
    <w:rsid w:val="004778E6"/>
    <w:pPr>
      <w:spacing w:after="100"/>
      <w:ind w:left="1680"/>
    </w:pPr>
  </w:style>
  <w:style w:type="paragraph" w:styleId="TOC9">
    <w:name w:val="toc 9"/>
    <w:basedOn w:val="a1"/>
    <w:next w:val="a1"/>
    <w:autoRedefine/>
    <w:semiHidden/>
    <w:unhideWhenUsed/>
    <w:rsid w:val="004778E6"/>
    <w:pPr>
      <w:spacing w:after="100"/>
      <w:ind w:left="1920"/>
    </w:pPr>
  </w:style>
  <w:style w:type="table" w:styleId="-1">
    <w:name w:val="Table 3D effects 1"/>
    <w:basedOn w:val="a3"/>
    <w:semiHidden/>
    <w:unhideWhenUsed/>
    <w:rsid w:val="004778E6"/>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4778E6"/>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4778E6"/>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4778E6"/>
  </w:style>
  <w:style w:type="paragraph" w:styleId="af0">
    <w:name w:val="Salutation"/>
    <w:basedOn w:val="a1"/>
    <w:next w:val="a1"/>
    <w:link w:val="af1"/>
    <w:rsid w:val="004778E6"/>
  </w:style>
  <w:style w:type="character" w:customStyle="1" w:styleId="af1">
    <w:name w:val="ברכה תו"/>
    <w:basedOn w:val="a2"/>
    <w:link w:val="af0"/>
    <w:rsid w:val="004778E6"/>
    <w:rPr>
      <w:rFonts w:cs="David"/>
      <w:noProof w:val="0"/>
      <w:sz w:val="24"/>
      <w:szCs w:val="24"/>
    </w:rPr>
  </w:style>
  <w:style w:type="paragraph" w:styleId="af2">
    <w:name w:val="Body Text"/>
    <w:basedOn w:val="a1"/>
    <w:link w:val="af3"/>
    <w:semiHidden/>
    <w:unhideWhenUsed/>
    <w:rsid w:val="004778E6"/>
    <w:pPr>
      <w:spacing w:after="120"/>
    </w:pPr>
  </w:style>
  <w:style w:type="character" w:customStyle="1" w:styleId="af3">
    <w:name w:val="גוף טקסט תו"/>
    <w:basedOn w:val="a2"/>
    <w:link w:val="af2"/>
    <w:semiHidden/>
    <w:rsid w:val="004778E6"/>
    <w:rPr>
      <w:rFonts w:cs="David"/>
      <w:noProof w:val="0"/>
      <w:sz w:val="24"/>
      <w:szCs w:val="24"/>
    </w:rPr>
  </w:style>
  <w:style w:type="paragraph" w:styleId="23">
    <w:name w:val="Body Text 2"/>
    <w:basedOn w:val="a1"/>
    <w:link w:val="24"/>
    <w:semiHidden/>
    <w:unhideWhenUsed/>
    <w:rsid w:val="004778E6"/>
    <w:pPr>
      <w:spacing w:after="120" w:line="480" w:lineRule="auto"/>
    </w:pPr>
  </w:style>
  <w:style w:type="character" w:customStyle="1" w:styleId="24">
    <w:name w:val="גוף טקסט 2 תו"/>
    <w:basedOn w:val="a2"/>
    <w:link w:val="23"/>
    <w:semiHidden/>
    <w:rsid w:val="004778E6"/>
    <w:rPr>
      <w:rFonts w:cs="David"/>
      <w:noProof w:val="0"/>
      <w:sz w:val="24"/>
      <w:szCs w:val="24"/>
    </w:rPr>
  </w:style>
  <w:style w:type="paragraph" w:styleId="33">
    <w:name w:val="Body Text 3"/>
    <w:basedOn w:val="a1"/>
    <w:link w:val="34"/>
    <w:semiHidden/>
    <w:unhideWhenUsed/>
    <w:rsid w:val="004778E6"/>
    <w:pPr>
      <w:spacing w:after="120"/>
    </w:pPr>
    <w:rPr>
      <w:sz w:val="16"/>
      <w:szCs w:val="16"/>
    </w:rPr>
  </w:style>
  <w:style w:type="character" w:customStyle="1" w:styleId="34">
    <w:name w:val="גוף טקסט 3 תו"/>
    <w:basedOn w:val="a2"/>
    <w:link w:val="33"/>
    <w:semiHidden/>
    <w:rsid w:val="004778E6"/>
    <w:rPr>
      <w:rFonts w:cs="David"/>
      <w:noProof w:val="0"/>
      <w:sz w:val="16"/>
      <w:szCs w:val="16"/>
    </w:rPr>
  </w:style>
  <w:style w:type="character" w:styleId="HTML1">
    <w:name w:val="HTML Sample"/>
    <w:basedOn w:val="a2"/>
    <w:semiHidden/>
    <w:unhideWhenUsed/>
    <w:rsid w:val="004778E6"/>
    <w:rPr>
      <w:rFonts w:ascii="Consolas" w:hAnsi="Consolas"/>
      <w:noProof w:val="0"/>
      <w:sz w:val="24"/>
      <w:szCs w:val="24"/>
    </w:rPr>
  </w:style>
  <w:style w:type="character" w:styleId="af4">
    <w:name w:val="Emphasis"/>
    <w:basedOn w:val="a2"/>
    <w:qFormat/>
    <w:rsid w:val="004778E6"/>
    <w:rPr>
      <w:i/>
      <w:iCs/>
      <w:noProof w:val="0"/>
    </w:rPr>
  </w:style>
  <w:style w:type="character" w:styleId="af5">
    <w:name w:val="Intense Emphasis"/>
    <w:basedOn w:val="a2"/>
    <w:uiPriority w:val="21"/>
    <w:qFormat/>
    <w:rsid w:val="004778E6"/>
    <w:rPr>
      <w:i/>
      <w:iCs/>
      <w:noProof w:val="0"/>
      <w:color w:val="4F81BD" w:themeColor="accent1"/>
    </w:rPr>
  </w:style>
  <w:style w:type="character" w:styleId="af6">
    <w:name w:val="Subtle Emphasis"/>
    <w:basedOn w:val="a2"/>
    <w:uiPriority w:val="19"/>
    <w:qFormat/>
    <w:rsid w:val="004778E6"/>
    <w:rPr>
      <w:i/>
      <w:iCs/>
      <w:noProof w:val="0"/>
      <w:color w:val="404040" w:themeColor="text1" w:themeTint="BF"/>
    </w:rPr>
  </w:style>
  <w:style w:type="paragraph" w:styleId="af7">
    <w:name w:val="List Continue"/>
    <w:basedOn w:val="a1"/>
    <w:semiHidden/>
    <w:unhideWhenUsed/>
    <w:rsid w:val="004778E6"/>
    <w:pPr>
      <w:spacing w:after="120"/>
      <w:ind w:left="283"/>
      <w:contextualSpacing/>
    </w:pPr>
  </w:style>
  <w:style w:type="paragraph" w:styleId="25">
    <w:name w:val="List Continue 2"/>
    <w:basedOn w:val="a1"/>
    <w:semiHidden/>
    <w:unhideWhenUsed/>
    <w:rsid w:val="004778E6"/>
    <w:pPr>
      <w:spacing w:after="120"/>
      <w:ind w:left="566"/>
      <w:contextualSpacing/>
    </w:pPr>
  </w:style>
  <w:style w:type="paragraph" w:styleId="35">
    <w:name w:val="List Continue 3"/>
    <w:basedOn w:val="a1"/>
    <w:semiHidden/>
    <w:unhideWhenUsed/>
    <w:rsid w:val="004778E6"/>
    <w:pPr>
      <w:spacing w:after="120"/>
      <w:ind w:left="849"/>
      <w:contextualSpacing/>
    </w:pPr>
  </w:style>
  <w:style w:type="paragraph" w:styleId="42">
    <w:name w:val="List Continue 4"/>
    <w:basedOn w:val="a1"/>
    <w:semiHidden/>
    <w:unhideWhenUsed/>
    <w:rsid w:val="004778E6"/>
    <w:pPr>
      <w:spacing w:after="120"/>
      <w:ind w:left="1132"/>
      <w:contextualSpacing/>
    </w:pPr>
  </w:style>
  <w:style w:type="paragraph" w:styleId="53">
    <w:name w:val="List Continue 5"/>
    <w:basedOn w:val="a1"/>
    <w:semiHidden/>
    <w:unhideWhenUsed/>
    <w:rsid w:val="004778E6"/>
    <w:pPr>
      <w:spacing w:after="120"/>
      <w:ind w:left="1415"/>
      <w:contextualSpacing/>
    </w:pPr>
  </w:style>
  <w:style w:type="character" w:styleId="af8">
    <w:name w:val="Intense Reference"/>
    <w:basedOn w:val="a2"/>
    <w:uiPriority w:val="32"/>
    <w:qFormat/>
    <w:rsid w:val="004778E6"/>
    <w:rPr>
      <w:b/>
      <w:bCs/>
      <w:smallCaps/>
      <w:noProof w:val="0"/>
      <w:color w:val="4F81BD" w:themeColor="accent1"/>
      <w:spacing w:val="5"/>
    </w:rPr>
  </w:style>
  <w:style w:type="character" w:styleId="af9">
    <w:name w:val="endnote reference"/>
    <w:basedOn w:val="a2"/>
    <w:semiHidden/>
    <w:unhideWhenUsed/>
    <w:rsid w:val="004778E6"/>
    <w:rPr>
      <w:noProof w:val="0"/>
      <w:vertAlign w:val="superscript"/>
    </w:rPr>
  </w:style>
  <w:style w:type="character" w:styleId="afa">
    <w:name w:val="footnote reference"/>
    <w:basedOn w:val="a2"/>
    <w:semiHidden/>
    <w:unhideWhenUsed/>
    <w:rsid w:val="004778E6"/>
    <w:rPr>
      <w:noProof w:val="0"/>
      <w:vertAlign w:val="superscript"/>
    </w:rPr>
  </w:style>
  <w:style w:type="character" w:styleId="afb">
    <w:name w:val="Subtle Reference"/>
    <w:basedOn w:val="a2"/>
    <w:uiPriority w:val="31"/>
    <w:qFormat/>
    <w:rsid w:val="004778E6"/>
    <w:rPr>
      <w:smallCaps/>
      <w:noProof w:val="0"/>
      <w:color w:val="5A5A5A" w:themeColor="text1" w:themeTint="A5"/>
    </w:rPr>
  </w:style>
  <w:style w:type="table" w:styleId="afc">
    <w:name w:val="Light Shading"/>
    <w:basedOn w:val="a3"/>
    <w:uiPriority w:val="60"/>
    <w:rsid w:val="004778E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4778E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4778E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4778E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4778E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4778E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4778E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rsid w:val="004778E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4778E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4778E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4778E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4778E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4778E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4778E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4778E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4778E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4778E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4778E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4778E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4778E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4778E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4778E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4778E6"/>
    <w:rPr>
      <w:b/>
      <w:bCs/>
      <w:noProof w:val="0"/>
    </w:rPr>
  </w:style>
  <w:style w:type="paragraph" w:styleId="aff">
    <w:name w:val="Signature"/>
    <w:basedOn w:val="a1"/>
    <w:link w:val="aff0"/>
    <w:semiHidden/>
    <w:unhideWhenUsed/>
    <w:rsid w:val="004778E6"/>
    <w:pPr>
      <w:ind w:left="4252"/>
    </w:pPr>
  </w:style>
  <w:style w:type="character" w:customStyle="1" w:styleId="aff0">
    <w:name w:val="חתימה תו"/>
    <w:basedOn w:val="a2"/>
    <w:link w:val="aff"/>
    <w:semiHidden/>
    <w:rsid w:val="004778E6"/>
    <w:rPr>
      <w:rFonts w:cs="David"/>
      <w:noProof w:val="0"/>
      <w:sz w:val="24"/>
      <w:szCs w:val="24"/>
    </w:rPr>
  </w:style>
  <w:style w:type="paragraph" w:styleId="aff1">
    <w:name w:val="E-mail Signature"/>
    <w:basedOn w:val="a1"/>
    <w:link w:val="aff2"/>
    <w:semiHidden/>
    <w:unhideWhenUsed/>
    <w:rsid w:val="004778E6"/>
  </w:style>
  <w:style w:type="character" w:customStyle="1" w:styleId="aff2">
    <w:name w:val="חתימת דואר אלקטרוני תו"/>
    <w:basedOn w:val="a2"/>
    <w:link w:val="aff1"/>
    <w:semiHidden/>
    <w:rsid w:val="004778E6"/>
    <w:rPr>
      <w:rFonts w:cs="David"/>
      <w:noProof w:val="0"/>
      <w:sz w:val="24"/>
      <w:szCs w:val="24"/>
    </w:rPr>
  </w:style>
  <w:style w:type="table" w:styleId="aff3">
    <w:name w:val="Table Elegant"/>
    <w:basedOn w:val="a3"/>
    <w:semiHidden/>
    <w:unhideWhenUsed/>
    <w:rsid w:val="004778E6"/>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4778E6"/>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4778E6"/>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4778E6"/>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4778E6"/>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4778E6"/>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4778E6"/>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4778E6"/>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4778E6"/>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4778E6"/>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4778E6"/>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4778E6"/>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4778E6"/>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4778E6"/>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4778E6"/>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4778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4778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4778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4778E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4778E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4778E6"/>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4778E6"/>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4778E6"/>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4778E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4778E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4778E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4778E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4778E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4778E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4778E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4778E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4778E6"/>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4778E6"/>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4778E6"/>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4778E6"/>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4778E6"/>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4778E6"/>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4778E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4778E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4778E6"/>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4778E6"/>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4778E6"/>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4778E6"/>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4778E6"/>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4778E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4778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4778E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4778E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4778E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4778E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4778E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4778E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4778E6"/>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4778E6"/>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4778E6"/>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4778E6"/>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4778E6"/>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4778E6"/>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778E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4778E6"/>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4778E6"/>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4778E6"/>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4778E6"/>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4778E6"/>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4778E6"/>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4778E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4778E6"/>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4778E6"/>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4778E6"/>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4778E6"/>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4778E6"/>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4778E6"/>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477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4778E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4778E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4778E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4778E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4778E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4778E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4778E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4778E6"/>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4778E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4778E6"/>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4778E6"/>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4778E6"/>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4778E6"/>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4778E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4778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4778E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4778E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4778E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4778E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4778E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4778E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4778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4778E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4778E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4778E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4778E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4778E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4778E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4778E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4778E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4778E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4778E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4778E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4778E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4778E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4778E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4778E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4778E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4778E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4778E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4778E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4778E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4778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4778E6"/>
    <w:rPr>
      <w:sz w:val="20"/>
      <w:szCs w:val="20"/>
    </w:rPr>
  </w:style>
  <w:style w:type="character" w:customStyle="1" w:styleId="aff8">
    <w:name w:val="טקסט הערת סיום תו"/>
    <w:basedOn w:val="a2"/>
    <w:link w:val="aff7"/>
    <w:semiHidden/>
    <w:rsid w:val="004778E6"/>
    <w:rPr>
      <w:rFonts w:cs="David"/>
      <w:noProof w:val="0"/>
    </w:rPr>
  </w:style>
  <w:style w:type="paragraph" w:styleId="aff9">
    <w:name w:val="footnote text"/>
    <w:basedOn w:val="a1"/>
    <w:link w:val="affa"/>
    <w:semiHidden/>
    <w:unhideWhenUsed/>
    <w:rsid w:val="004778E6"/>
    <w:rPr>
      <w:sz w:val="20"/>
      <w:szCs w:val="20"/>
    </w:rPr>
  </w:style>
  <w:style w:type="character" w:customStyle="1" w:styleId="affa">
    <w:name w:val="טקסט הערת שוליים תו"/>
    <w:basedOn w:val="a2"/>
    <w:link w:val="aff9"/>
    <w:semiHidden/>
    <w:rsid w:val="004778E6"/>
    <w:rPr>
      <w:rFonts w:cs="David"/>
      <w:noProof w:val="0"/>
    </w:rPr>
  </w:style>
  <w:style w:type="paragraph" w:styleId="affb">
    <w:name w:val="macro"/>
    <w:link w:val="affc"/>
    <w:semiHidden/>
    <w:unhideWhenUsed/>
    <w:rsid w:val="004778E6"/>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c">
    <w:name w:val="טקסט מאקרו תו"/>
    <w:basedOn w:val="a2"/>
    <w:link w:val="affb"/>
    <w:semiHidden/>
    <w:rsid w:val="004778E6"/>
    <w:rPr>
      <w:rFonts w:ascii="Consolas" w:hAnsi="Consolas" w:cs="David"/>
      <w:noProof w:val="0"/>
    </w:rPr>
  </w:style>
  <w:style w:type="character" w:styleId="affd">
    <w:name w:val="Placeholder Text"/>
    <w:basedOn w:val="a2"/>
    <w:uiPriority w:val="99"/>
    <w:semiHidden/>
    <w:rsid w:val="004778E6"/>
    <w:rPr>
      <w:noProof w:val="0"/>
      <w:color w:val="808080"/>
    </w:rPr>
  </w:style>
  <w:style w:type="paragraph" w:styleId="affe">
    <w:name w:val="Plain Text"/>
    <w:basedOn w:val="a1"/>
    <w:link w:val="afff"/>
    <w:semiHidden/>
    <w:unhideWhenUsed/>
    <w:rsid w:val="004778E6"/>
    <w:rPr>
      <w:rFonts w:ascii="Consolas" w:hAnsi="Consolas"/>
      <w:sz w:val="21"/>
      <w:szCs w:val="21"/>
    </w:rPr>
  </w:style>
  <w:style w:type="character" w:customStyle="1" w:styleId="afff">
    <w:name w:val="טקסט רגיל תו"/>
    <w:basedOn w:val="a2"/>
    <w:link w:val="affe"/>
    <w:semiHidden/>
    <w:rsid w:val="004778E6"/>
    <w:rPr>
      <w:rFonts w:ascii="Consolas" w:hAnsi="Consolas" w:cs="David"/>
      <w:noProof w:val="0"/>
      <w:sz w:val="21"/>
      <w:szCs w:val="21"/>
    </w:rPr>
  </w:style>
  <w:style w:type="character" w:styleId="afff0">
    <w:name w:val="Book Title"/>
    <w:basedOn w:val="a2"/>
    <w:uiPriority w:val="33"/>
    <w:qFormat/>
    <w:rsid w:val="004778E6"/>
    <w:rPr>
      <w:b/>
      <w:bCs/>
      <w:i/>
      <w:iCs/>
      <w:noProof w:val="0"/>
      <w:spacing w:val="5"/>
    </w:rPr>
  </w:style>
  <w:style w:type="character" w:customStyle="1" w:styleId="10">
    <w:name w:val="כותרת 1 תו"/>
    <w:basedOn w:val="a2"/>
    <w:link w:val="1"/>
    <w:rsid w:val="004778E6"/>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4778E6"/>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4778E6"/>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4778E6"/>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4778E6"/>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4778E6"/>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4778E6"/>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4778E6"/>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4778E6"/>
    <w:rPr>
      <w:rFonts w:asciiTheme="majorHAnsi" w:eastAsiaTheme="majorEastAsia" w:hAnsiTheme="majorHAnsi" w:cstheme="majorBidi"/>
      <w:b/>
      <w:bCs/>
    </w:rPr>
  </w:style>
  <w:style w:type="paragraph" w:styleId="afff2">
    <w:name w:val="Note Heading"/>
    <w:basedOn w:val="a1"/>
    <w:next w:val="a1"/>
    <w:link w:val="afff3"/>
    <w:semiHidden/>
    <w:unhideWhenUsed/>
    <w:rsid w:val="004778E6"/>
  </w:style>
  <w:style w:type="character" w:customStyle="1" w:styleId="afff3">
    <w:name w:val="כותרת הערות תו"/>
    <w:basedOn w:val="a2"/>
    <w:link w:val="afff2"/>
    <w:semiHidden/>
    <w:rsid w:val="004778E6"/>
    <w:rPr>
      <w:rFonts w:cs="David"/>
      <w:noProof w:val="0"/>
      <w:sz w:val="24"/>
      <w:szCs w:val="24"/>
    </w:rPr>
  </w:style>
  <w:style w:type="paragraph" w:styleId="afff4">
    <w:name w:val="Title"/>
    <w:basedOn w:val="a1"/>
    <w:next w:val="a1"/>
    <w:link w:val="afff5"/>
    <w:qFormat/>
    <w:rsid w:val="004778E6"/>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4778E6"/>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4778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4778E6"/>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4778E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4778E6"/>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4778E6"/>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4778E6"/>
    <w:pPr>
      <w:outlineLvl w:val="9"/>
    </w:pPr>
  </w:style>
  <w:style w:type="paragraph" w:styleId="afffc">
    <w:name w:val="caption"/>
    <w:basedOn w:val="a1"/>
    <w:next w:val="a1"/>
    <w:semiHidden/>
    <w:unhideWhenUsed/>
    <w:qFormat/>
    <w:rsid w:val="004778E6"/>
    <w:pPr>
      <w:spacing w:after="200"/>
    </w:pPr>
    <w:rPr>
      <w:i/>
      <w:iCs/>
      <w:color w:val="1F497D" w:themeColor="text2"/>
      <w:sz w:val="18"/>
      <w:szCs w:val="18"/>
    </w:rPr>
  </w:style>
  <w:style w:type="paragraph" w:styleId="afffd">
    <w:name w:val="Body Text Indent"/>
    <w:basedOn w:val="a1"/>
    <w:link w:val="afffe"/>
    <w:semiHidden/>
    <w:unhideWhenUsed/>
    <w:rsid w:val="004778E6"/>
    <w:pPr>
      <w:spacing w:after="120"/>
      <w:ind w:left="283"/>
    </w:pPr>
  </w:style>
  <w:style w:type="character" w:customStyle="1" w:styleId="afffe">
    <w:name w:val="כניסה בגוף טקסט תו"/>
    <w:basedOn w:val="a2"/>
    <w:link w:val="afffd"/>
    <w:semiHidden/>
    <w:rsid w:val="004778E6"/>
    <w:rPr>
      <w:rFonts w:cs="David"/>
      <w:noProof w:val="0"/>
      <w:sz w:val="24"/>
      <w:szCs w:val="24"/>
    </w:rPr>
  </w:style>
  <w:style w:type="paragraph" w:styleId="2f">
    <w:name w:val="Body Text Indent 2"/>
    <w:basedOn w:val="a1"/>
    <w:link w:val="2f0"/>
    <w:semiHidden/>
    <w:unhideWhenUsed/>
    <w:rsid w:val="004778E6"/>
    <w:pPr>
      <w:spacing w:after="120" w:line="480" w:lineRule="auto"/>
      <w:ind w:left="283"/>
    </w:pPr>
  </w:style>
  <w:style w:type="character" w:customStyle="1" w:styleId="2f0">
    <w:name w:val="כניסה בגוף טקסט 2 תו"/>
    <w:basedOn w:val="a2"/>
    <w:link w:val="2f"/>
    <w:semiHidden/>
    <w:rsid w:val="004778E6"/>
    <w:rPr>
      <w:rFonts w:cs="David"/>
      <w:noProof w:val="0"/>
      <w:sz w:val="24"/>
      <w:szCs w:val="24"/>
    </w:rPr>
  </w:style>
  <w:style w:type="paragraph" w:styleId="3d">
    <w:name w:val="Body Text Indent 3"/>
    <w:basedOn w:val="a1"/>
    <w:link w:val="3e"/>
    <w:semiHidden/>
    <w:unhideWhenUsed/>
    <w:rsid w:val="004778E6"/>
    <w:pPr>
      <w:spacing w:after="120"/>
      <w:ind w:left="283"/>
    </w:pPr>
    <w:rPr>
      <w:sz w:val="16"/>
      <w:szCs w:val="16"/>
    </w:rPr>
  </w:style>
  <w:style w:type="character" w:customStyle="1" w:styleId="3e">
    <w:name w:val="כניסה בגוף טקסט 3 תו"/>
    <w:basedOn w:val="a2"/>
    <w:link w:val="3d"/>
    <w:semiHidden/>
    <w:rsid w:val="004778E6"/>
    <w:rPr>
      <w:rFonts w:cs="David"/>
      <w:noProof w:val="0"/>
      <w:sz w:val="16"/>
      <w:szCs w:val="16"/>
    </w:rPr>
  </w:style>
  <w:style w:type="paragraph" w:styleId="affff">
    <w:name w:val="Normal Indent"/>
    <w:basedOn w:val="a1"/>
    <w:semiHidden/>
    <w:unhideWhenUsed/>
    <w:rsid w:val="004778E6"/>
    <w:pPr>
      <w:ind w:left="720"/>
    </w:pPr>
  </w:style>
  <w:style w:type="paragraph" w:styleId="affff0">
    <w:name w:val="Body Text First Indent"/>
    <w:basedOn w:val="af2"/>
    <w:link w:val="affff1"/>
    <w:rsid w:val="004778E6"/>
    <w:pPr>
      <w:spacing w:after="0"/>
      <w:ind w:firstLine="360"/>
    </w:pPr>
  </w:style>
  <w:style w:type="character" w:customStyle="1" w:styleId="affff1">
    <w:name w:val="כניסת שורה ראשונה בגוף טקסט תו"/>
    <w:basedOn w:val="af3"/>
    <w:link w:val="affff0"/>
    <w:rsid w:val="004778E6"/>
    <w:rPr>
      <w:rFonts w:cs="David"/>
      <w:noProof w:val="0"/>
      <w:sz w:val="24"/>
      <w:szCs w:val="24"/>
    </w:rPr>
  </w:style>
  <w:style w:type="paragraph" w:styleId="2f1">
    <w:name w:val="Body Text First Indent 2"/>
    <w:basedOn w:val="afffd"/>
    <w:link w:val="2f2"/>
    <w:semiHidden/>
    <w:unhideWhenUsed/>
    <w:rsid w:val="004778E6"/>
    <w:pPr>
      <w:spacing w:after="0"/>
      <w:ind w:left="360" w:firstLine="360"/>
    </w:pPr>
  </w:style>
  <w:style w:type="character" w:customStyle="1" w:styleId="2f2">
    <w:name w:val="כניסת שורה ראשונה בגוף טקסט 2 תו"/>
    <w:basedOn w:val="afffe"/>
    <w:link w:val="2f1"/>
    <w:semiHidden/>
    <w:rsid w:val="004778E6"/>
    <w:rPr>
      <w:rFonts w:cs="David"/>
      <w:noProof w:val="0"/>
      <w:sz w:val="24"/>
      <w:szCs w:val="24"/>
    </w:rPr>
  </w:style>
  <w:style w:type="paragraph" w:styleId="HTML2">
    <w:name w:val="HTML Address"/>
    <w:basedOn w:val="a1"/>
    <w:link w:val="HTML3"/>
    <w:semiHidden/>
    <w:unhideWhenUsed/>
    <w:rsid w:val="004778E6"/>
    <w:rPr>
      <w:i/>
      <w:iCs/>
    </w:rPr>
  </w:style>
  <w:style w:type="character" w:customStyle="1" w:styleId="HTML3">
    <w:name w:val="כתובת HTML תו"/>
    <w:basedOn w:val="a2"/>
    <w:link w:val="HTML2"/>
    <w:semiHidden/>
    <w:rsid w:val="004778E6"/>
    <w:rPr>
      <w:rFonts w:cs="David"/>
      <w:i/>
      <w:iCs/>
      <w:noProof w:val="0"/>
      <w:sz w:val="24"/>
      <w:szCs w:val="24"/>
    </w:rPr>
  </w:style>
  <w:style w:type="paragraph" w:styleId="affff2">
    <w:name w:val="envelope address"/>
    <w:basedOn w:val="a1"/>
    <w:semiHidden/>
    <w:unhideWhenUsed/>
    <w:rsid w:val="004778E6"/>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4778E6"/>
    <w:rPr>
      <w:rFonts w:asciiTheme="majorHAnsi" w:eastAsiaTheme="majorEastAsia" w:hAnsiTheme="majorHAnsi" w:cstheme="majorBidi"/>
      <w:sz w:val="20"/>
      <w:szCs w:val="20"/>
    </w:rPr>
  </w:style>
  <w:style w:type="paragraph" w:styleId="affff4">
    <w:name w:val="No Spacing"/>
    <w:uiPriority w:val="1"/>
    <w:qFormat/>
    <w:rsid w:val="004778E6"/>
    <w:pPr>
      <w:bidi/>
    </w:pPr>
    <w:rPr>
      <w:rFonts w:cs="David"/>
      <w:sz w:val="24"/>
      <w:szCs w:val="24"/>
    </w:rPr>
  </w:style>
  <w:style w:type="character" w:styleId="HTML4">
    <w:name w:val="HTML Typewriter"/>
    <w:basedOn w:val="a2"/>
    <w:semiHidden/>
    <w:unhideWhenUsed/>
    <w:rsid w:val="004778E6"/>
    <w:rPr>
      <w:rFonts w:ascii="Consolas" w:hAnsi="Consolas"/>
      <w:noProof w:val="0"/>
      <w:sz w:val="20"/>
      <w:szCs w:val="20"/>
    </w:rPr>
  </w:style>
  <w:style w:type="paragraph" w:styleId="affff5">
    <w:name w:val="Document Map"/>
    <w:basedOn w:val="a1"/>
    <w:link w:val="affff6"/>
    <w:semiHidden/>
    <w:unhideWhenUsed/>
    <w:rsid w:val="004778E6"/>
    <w:rPr>
      <w:rFonts w:ascii="Tahoma" w:hAnsi="Tahoma" w:cs="Tahoma"/>
      <w:sz w:val="16"/>
      <w:szCs w:val="16"/>
    </w:rPr>
  </w:style>
  <w:style w:type="character" w:customStyle="1" w:styleId="affff6">
    <w:name w:val="מפת מסמך תו"/>
    <w:basedOn w:val="a2"/>
    <w:link w:val="affff5"/>
    <w:semiHidden/>
    <w:rsid w:val="004778E6"/>
    <w:rPr>
      <w:rFonts w:ascii="Tahoma" w:hAnsi="Tahoma" w:cs="Tahoma"/>
      <w:noProof w:val="0"/>
      <w:sz w:val="16"/>
      <w:szCs w:val="16"/>
    </w:rPr>
  </w:style>
  <w:style w:type="character" w:styleId="HTML5">
    <w:name w:val="HTML Keyboard"/>
    <w:basedOn w:val="a2"/>
    <w:semiHidden/>
    <w:unhideWhenUsed/>
    <w:rsid w:val="004778E6"/>
    <w:rPr>
      <w:rFonts w:ascii="Consolas" w:hAnsi="Consolas"/>
      <w:noProof w:val="0"/>
      <w:sz w:val="20"/>
      <w:szCs w:val="20"/>
    </w:rPr>
  </w:style>
  <w:style w:type="paragraph" w:styleId="affff7">
    <w:name w:val="annotation subject"/>
    <w:basedOn w:val="a8"/>
    <w:next w:val="a8"/>
    <w:link w:val="affff8"/>
    <w:semiHidden/>
    <w:unhideWhenUsed/>
    <w:rsid w:val="004778E6"/>
    <w:rPr>
      <w:rFonts w:cs="David"/>
      <w:b/>
      <w:bCs/>
      <w:sz w:val="20"/>
      <w:szCs w:val="20"/>
    </w:rPr>
  </w:style>
  <w:style w:type="character" w:customStyle="1" w:styleId="a9">
    <w:name w:val="טקסט הערה תו"/>
    <w:basedOn w:val="a2"/>
    <w:link w:val="a8"/>
    <w:semiHidden/>
    <w:rsid w:val="004778E6"/>
    <w:rPr>
      <w:noProof w:val="0"/>
      <w:sz w:val="24"/>
      <w:szCs w:val="24"/>
    </w:rPr>
  </w:style>
  <w:style w:type="character" w:customStyle="1" w:styleId="affff8">
    <w:name w:val="נושא הערה תו"/>
    <w:basedOn w:val="a9"/>
    <w:link w:val="affff7"/>
    <w:semiHidden/>
    <w:rsid w:val="004778E6"/>
    <w:rPr>
      <w:rFonts w:cs="David"/>
      <w:b/>
      <w:bCs/>
      <w:noProof w:val="0"/>
      <w:sz w:val="24"/>
      <w:szCs w:val="24"/>
    </w:rPr>
  </w:style>
  <w:style w:type="table" w:styleId="affff9">
    <w:name w:val="Table Theme"/>
    <w:basedOn w:val="a3"/>
    <w:semiHidden/>
    <w:unhideWhenUsed/>
    <w:rsid w:val="004778E6"/>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4778E6"/>
    <w:pPr>
      <w:ind w:left="4252"/>
    </w:pPr>
  </w:style>
  <w:style w:type="character" w:customStyle="1" w:styleId="affffb">
    <w:name w:val="סיום תו"/>
    <w:basedOn w:val="a2"/>
    <w:link w:val="affffa"/>
    <w:semiHidden/>
    <w:rsid w:val="004778E6"/>
    <w:rPr>
      <w:rFonts w:cs="David"/>
      <w:noProof w:val="0"/>
      <w:sz w:val="24"/>
      <w:szCs w:val="24"/>
    </w:rPr>
  </w:style>
  <w:style w:type="table" w:styleId="1b">
    <w:name w:val="Table Columns 1"/>
    <w:basedOn w:val="a3"/>
    <w:semiHidden/>
    <w:unhideWhenUsed/>
    <w:rsid w:val="004778E6"/>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4778E6"/>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4778E6"/>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4778E6"/>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4778E6"/>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4778E6"/>
    <w:pPr>
      <w:ind w:left="720"/>
      <w:contextualSpacing/>
    </w:pPr>
  </w:style>
  <w:style w:type="paragraph" w:styleId="affffd">
    <w:name w:val="Quote"/>
    <w:basedOn w:val="a1"/>
    <w:next w:val="a1"/>
    <w:link w:val="affffe"/>
    <w:uiPriority w:val="29"/>
    <w:qFormat/>
    <w:rsid w:val="004778E6"/>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4778E6"/>
    <w:rPr>
      <w:rFonts w:cs="David"/>
      <w:i/>
      <w:iCs/>
      <w:noProof w:val="0"/>
      <w:color w:val="404040" w:themeColor="text1" w:themeTint="BF"/>
      <w:sz w:val="24"/>
      <w:szCs w:val="24"/>
    </w:rPr>
  </w:style>
  <w:style w:type="paragraph" w:styleId="afffff">
    <w:name w:val="Intense Quote"/>
    <w:basedOn w:val="a1"/>
    <w:next w:val="a1"/>
    <w:link w:val="afffff0"/>
    <w:uiPriority w:val="30"/>
    <w:qFormat/>
    <w:rsid w:val="004778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4778E6"/>
    <w:rPr>
      <w:rFonts w:cs="David"/>
      <w:i/>
      <w:iCs/>
      <w:noProof w:val="0"/>
      <w:color w:val="4F81BD" w:themeColor="accent1"/>
      <w:sz w:val="24"/>
      <w:szCs w:val="24"/>
    </w:rPr>
  </w:style>
  <w:style w:type="character" w:styleId="HTML6">
    <w:name w:val="HTML Acronym"/>
    <w:basedOn w:val="a2"/>
    <w:semiHidden/>
    <w:unhideWhenUsed/>
    <w:rsid w:val="004778E6"/>
    <w:rPr>
      <w:noProof w:val="0"/>
    </w:rPr>
  </w:style>
  <w:style w:type="paragraph" w:styleId="afffff1">
    <w:name w:val="List"/>
    <w:basedOn w:val="a1"/>
    <w:semiHidden/>
    <w:unhideWhenUsed/>
    <w:rsid w:val="004778E6"/>
    <w:pPr>
      <w:ind w:left="283" w:hanging="283"/>
      <w:contextualSpacing/>
    </w:pPr>
  </w:style>
  <w:style w:type="paragraph" w:styleId="2f4">
    <w:name w:val="List 2"/>
    <w:basedOn w:val="a1"/>
    <w:semiHidden/>
    <w:unhideWhenUsed/>
    <w:rsid w:val="004778E6"/>
    <w:pPr>
      <w:ind w:left="566" w:hanging="283"/>
      <w:contextualSpacing/>
    </w:pPr>
  </w:style>
  <w:style w:type="paragraph" w:styleId="3f0">
    <w:name w:val="List 3"/>
    <w:basedOn w:val="a1"/>
    <w:semiHidden/>
    <w:unhideWhenUsed/>
    <w:rsid w:val="004778E6"/>
    <w:pPr>
      <w:ind w:left="849" w:hanging="283"/>
      <w:contextualSpacing/>
    </w:pPr>
  </w:style>
  <w:style w:type="paragraph" w:styleId="48">
    <w:name w:val="List 4"/>
    <w:basedOn w:val="a1"/>
    <w:rsid w:val="004778E6"/>
    <w:pPr>
      <w:ind w:left="1132" w:hanging="283"/>
      <w:contextualSpacing/>
    </w:pPr>
  </w:style>
  <w:style w:type="paragraph" w:styleId="58">
    <w:name w:val="List 5"/>
    <w:basedOn w:val="a1"/>
    <w:rsid w:val="004778E6"/>
    <w:pPr>
      <w:ind w:left="1415" w:hanging="283"/>
      <w:contextualSpacing/>
    </w:pPr>
  </w:style>
  <w:style w:type="table" w:styleId="afffff2">
    <w:name w:val="Light List"/>
    <w:basedOn w:val="a3"/>
    <w:uiPriority w:val="61"/>
    <w:rsid w:val="004778E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4778E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4778E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4778E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4778E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4778E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4778E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4778E6"/>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4778E6"/>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4778E6"/>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4778E6"/>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4778E6"/>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4778E6"/>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4778E6"/>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4778E6"/>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4778E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4778E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4778E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4778E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4778E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4778E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4778E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4778E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4778E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4778E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4778E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4778E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4778E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4778E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4778E6"/>
    <w:pPr>
      <w:numPr>
        <w:numId w:val="1"/>
      </w:numPr>
      <w:contextualSpacing/>
    </w:pPr>
  </w:style>
  <w:style w:type="paragraph" w:styleId="2">
    <w:name w:val="List Number 2"/>
    <w:basedOn w:val="a1"/>
    <w:semiHidden/>
    <w:unhideWhenUsed/>
    <w:rsid w:val="004778E6"/>
    <w:pPr>
      <w:numPr>
        <w:numId w:val="2"/>
      </w:numPr>
      <w:contextualSpacing/>
    </w:pPr>
  </w:style>
  <w:style w:type="paragraph" w:styleId="3">
    <w:name w:val="List Number 3"/>
    <w:basedOn w:val="a1"/>
    <w:semiHidden/>
    <w:unhideWhenUsed/>
    <w:rsid w:val="004778E6"/>
    <w:pPr>
      <w:numPr>
        <w:numId w:val="3"/>
      </w:numPr>
      <w:contextualSpacing/>
    </w:pPr>
  </w:style>
  <w:style w:type="paragraph" w:styleId="4">
    <w:name w:val="List Number 4"/>
    <w:basedOn w:val="a1"/>
    <w:semiHidden/>
    <w:unhideWhenUsed/>
    <w:rsid w:val="004778E6"/>
    <w:pPr>
      <w:numPr>
        <w:numId w:val="4"/>
      </w:numPr>
      <w:contextualSpacing/>
    </w:pPr>
  </w:style>
  <w:style w:type="paragraph" w:styleId="5">
    <w:name w:val="List Number 5"/>
    <w:basedOn w:val="a1"/>
    <w:semiHidden/>
    <w:unhideWhenUsed/>
    <w:rsid w:val="004778E6"/>
    <w:pPr>
      <w:numPr>
        <w:numId w:val="5"/>
      </w:numPr>
      <w:contextualSpacing/>
    </w:pPr>
  </w:style>
  <w:style w:type="paragraph" w:styleId="a0">
    <w:name w:val="List Bullet"/>
    <w:basedOn w:val="a1"/>
    <w:semiHidden/>
    <w:unhideWhenUsed/>
    <w:rsid w:val="004778E6"/>
    <w:pPr>
      <w:numPr>
        <w:numId w:val="6"/>
      </w:numPr>
      <w:contextualSpacing/>
    </w:pPr>
  </w:style>
  <w:style w:type="paragraph" w:styleId="20">
    <w:name w:val="List Bullet 2"/>
    <w:basedOn w:val="a1"/>
    <w:semiHidden/>
    <w:unhideWhenUsed/>
    <w:rsid w:val="004778E6"/>
    <w:pPr>
      <w:numPr>
        <w:numId w:val="7"/>
      </w:numPr>
      <w:contextualSpacing/>
    </w:pPr>
  </w:style>
  <w:style w:type="paragraph" w:styleId="30">
    <w:name w:val="List Bullet 3"/>
    <w:basedOn w:val="a1"/>
    <w:semiHidden/>
    <w:unhideWhenUsed/>
    <w:rsid w:val="004778E6"/>
    <w:pPr>
      <w:numPr>
        <w:numId w:val="8"/>
      </w:numPr>
      <w:contextualSpacing/>
    </w:pPr>
  </w:style>
  <w:style w:type="paragraph" w:styleId="40">
    <w:name w:val="List Bullet 4"/>
    <w:basedOn w:val="a1"/>
    <w:semiHidden/>
    <w:unhideWhenUsed/>
    <w:rsid w:val="004778E6"/>
    <w:pPr>
      <w:numPr>
        <w:numId w:val="9"/>
      </w:numPr>
      <w:contextualSpacing/>
    </w:pPr>
  </w:style>
  <w:style w:type="paragraph" w:styleId="50">
    <w:name w:val="List Bullet 5"/>
    <w:basedOn w:val="a1"/>
    <w:semiHidden/>
    <w:unhideWhenUsed/>
    <w:rsid w:val="004778E6"/>
    <w:pPr>
      <w:numPr>
        <w:numId w:val="10"/>
      </w:numPr>
      <w:contextualSpacing/>
    </w:pPr>
  </w:style>
  <w:style w:type="table" w:styleId="afffff4">
    <w:name w:val="Colorful List"/>
    <w:basedOn w:val="a3"/>
    <w:uiPriority w:val="72"/>
    <w:semiHidden/>
    <w:unhideWhenUsed/>
    <w:rsid w:val="004778E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4778E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4778E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4778E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4778E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4778E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4778E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4778E6"/>
  </w:style>
  <w:style w:type="paragraph" w:styleId="afffff6">
    <w:name w:val="table of authorities"/>
    <w:basedOn w:val="a1"/>
    <w:next w:val="a1"/>
    <w:semiHidden/>
    <w:unhideWhenUsed/>
    <w:rsid w:val="004778E6"/>
    <w:pPr>
      <w:ind w:left="240" w:hanging="240"/>
    </w:pPr>
  </w:style>
  <w:style w:type="table" w:styleId="afffff7">
    <w:name w:val="Light Grid"/>
    <w:basedOn w:val="a3"/>
    <w:uiPriority w:val="62"/>
    <w:rsid w:val="004778E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4778E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4778E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4778E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4778E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4778E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4778E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4778E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4778E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4778E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4778E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4778E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4778E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4778E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4778E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4778E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4778E6"/>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4778E6"/>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4778E6"/>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4778E6"/>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4778E6"/>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4778E6"/>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4778E6"/>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4778E6"/>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4778E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4778E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4778E6"/>
  </w:style>
  <w:style w:type="character" w:customStyle="1" w:styleId="afffffb">
    <w:name w:val="תאריך תו"/>
    <w:basedOn w:val="a2"/>
    <w:link w:val="afffffa"/>
    <w:rsid w:val="004778E6"/>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6303</Words>
  <Characters>31517</Characters>
  <Application>Microsoft Office Word</Application>
  <DocSecurity>0</DocSecurity>
  <Lines>262</Lines>
  <Paragraphs>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2022-08-30T09:21:00Z</cp:lastPrinted>
  <dcterms:created xsi:type="dcterms:W3CDTF">2023-06-04T12:21:00Z</dcterms:created>
  <dcterms:modified xsi:type="dcterms:W3CDTF">2023-06-04T12:21:00Z</dcterms:modified>
</cp:coreProperties>
</file>